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57CB7E" w14:textId="77777777" w:rsidR="00D24363" w:rsidRDefault="002A3E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912EF" wp14:editId="4DA82EBE">
                <wp:simplePos x="0" y="0"/>
                <wp:positionH relativeFrom="column">
                  <wp:posOffset>744855</wp:posOffset>
                </wp:positionH>
                <wp:positionV relativeFrom="paragraph">
                  <wp:posOffset>106680</wp:posOffset>
                </wp:positionV>
                <wp:extent cx="3143250" cy="648586"/>
                <wp:effectExtent l="0" t="0" r="19050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48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6AF6F" w14:textId="77777777" w:rsidR="008B63F0" w:rsidRPr="002A3E87" w:rsidRDefault="008B63F0" w:rsidP="008B63F0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A3E8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The Working Together Team Invites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983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65pt;margin-top:8.4pt;width:247.5pt;height:5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">
                <v:textbox>
                  <w:txbxContent>
                    <w:p w:rsidR="008B63F0" w:rsidRPr="002A3E87" w:rsidRDefault="008B63F0" w:rsidP="008B63F0">
                      <w:pPr>
                        <w:shd w:val="clear" w:color="auto" w:fill="C6D9F1" w:themeFill="text2" w:themeFillTint="33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A3E8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The Working Together Team Invites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81619A5" wp14:editId="12E2BAFE">
            <wp:simplePos x="0" y="0"/>
            <wp:positionH relativeFrom="column">
              <wp:posOffset>3938905</wp:posOffset>
            </wp:positionH>
            <wp:positionV relativeFrom="paragraph">
              <wp:posOffset>-41910</wp:posOffset>
            </wp:positionV>
            <wp:extent cx="739775" cy="924560"/>
            <wp:effectExtent l="0" t="0" r="3175" b="8890"/>
            <wp:wrapTight wrapText="bothSides">
              <wp:wrapPolygon edited="0">
                <wp:start x="0" y="0"/>
                <wp:lineTo x="0" y="21363"/>
                <wp:lineTo x="21136" y="21363"/>
                <wp:lineTo x="21136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3F0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F2C52E7" wp14:editId="02753D57">
            <wp:simplePos x="0" y="0"/>
            <wp:positionH relativeFrom="column">
              <wp:posOffset>-160020</wp:posOffset>
            </wp:positionH>
            <wp:positionV relativeFrom="paragraph">
              <wp:posOffset>10160</wp:posOffset>
            </wp:positionV>
            <wp:extent cx="871855" cy="871855"/>
            <wp:effectExtent l="0" t="0" r="4445" b="4445"/>
            <wp:wrapTight wrapText="bothSides">
              <wp:wrapPolygon edited="0">
                <wp:start x="0" y="0"/>
                <wp:lineTo x="0" y="21238"/>
                <wp:lineTo x="21238" y="21238"/>
                <wp:lineTo x="21238" y="0"/>
                <wp:lineTo x="0" y="0"/>
              </wp:wrapPolygon>
            </wp:wrapTight>
            <wp:docPr id="2" name="Picture 2" descr="C:\Users\Teacher account\Pictures\WT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 account\Pictures\WT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3F0">
        <w:t xml:space="preserve">                                                       </w:t>
      </w:r>
    </w:p>
    <w:p w14:paraId="54266974" w14:textId="77777777" w:rsidR="008B63F0" w:rsidRDefault="008B63F0"/>
    <w:p w14:paraId="60A86852" w14:textId="77777777" w:rsidR="00393B4D" w:rsidRPr="00393B4D" w:rsidRDefault="00393B4D">
      <w:pPr>
        <w:rPr>
          <w:sz w:val="16"/>
          <w:szCs w:val="16"/>
        </w:rPr>
      </w:pPr>
    </w:p>
    <w:p w14:paraId="37B7022F" w14:textId="77777777" w:rsidR="00393B4D" w:rsidRDefault="00744BF1" w:rsidP="00393B4D">
      <w:pPr>
        <w:jc w:val="center"/>
        <w:rPr>
          <w:rFonts w:ascii="Century Gothic" w:hAnsi="Century Gothic"/>
          <w:b/>
          <w:sz w:val="16"/>
          <w:szCs w:val="16"/>
        </w:rPr>
      </w:pPr>
      <w:r w:rsidRPr="0076221E">
        <w:rPr>
          <w:rFonts w:ascii="Century Gothic" w:hAnsi="Century Gothic"/>
          <w:b/>
          <w:sz w:val="28"/>
          <w:szCs w:val="28"/>
        </w:rPr>
        <w:t xml:space="preserve">Exploring Autism, Social Communication and     </w:t>
      </w:r>
      <w:r w:rsidR="008B63F0" w:rsidRPr="0076221E">
        <w:rPr>
          <w:rFonts w:ascii="Century Gothic" w:hAnsi="Century Gothic"/>
          <w:b/>
          <w:sz w:val="28"/>
          <w:szCs w:val="28"/>
        </w:rPr>
        <w:t xml:space="preserve">Sensory Processing </w:t>
      </w:r>
      <w:r w:rsidR="008B63F0" w:rsidRPr="00393B4D">
        <w:rPr>
          <w:rFonts w:ascii="Century Gothic" w:hAnsi="Century Gothic"/>
          <w:b/>
          <w:sz w:val="28"/>
          <w:szCs w:val="28"/>
        </w:rPr>
        <w:t>Differences</w:t>
      </w:r>
    </w:p>
    <w:p w14:paraId="02DB8A3D" w14:textId="77777777" w:rsidR="000C5E93" w:rsidRDefault="00570C7A" w:rsidP="00393B4D">
      <w:pPr>
        <w:jc w:val="center"/>
        <w:rPr>
          <w:rFonts w:ascii="Comic Sans MS" w:hAnsi="Comic Sans MS"/>
          <w:b/>
          <w:color w:val="CC0000"/>
          <w:sz w:val="24"/>
          <w:szCs w:val="24"/>
        </w:rPr>
      </w:pPr>
      <w:r>
        <w:rPr>
          <w:rFonts w:ascii="Comic Sans MS" w:hAnsi="Comic Sans MS"/>
          <w:b/>
          <w:color w:val="CC0000"/>
          <w:sz w:val="24"/>
          <w:szCs w:val="24"/>
        </w:rPr>
        <w:t>T</w:t>
      </w:r>
      <w:r w:rsidR="00CE1B2F">
        <w:rPr>
          <w:rFonts w:ascii="Comic Sans MS" w:hAnsi="Comic Sans MS"/>
          <w:b/>
          <w:color w:val="CC0000"/>
          <w:sz w:val="24"/>
          <w:szCs w:val="24"/>
        </w:rPr>
        <w:t>uesday</w:t>
      </w:r>
      <w:r w:rsidR="000C5E93">
        <w:rPr>
          <w:rFonts w:ascii="Comic Sans MS" w:hAnsi="Comic Sans MS"/>
          <w:b/>
          <w:color w:val="CC0000"/>
          <w:sz w:val="24"/>
          <w:szCs w:val="24"/>
        </w:rPr>
        <w:t xml:space="preserve"> </w:t>
      </w:r>
      <w:r>
        <w:rPr>
          <w:rFonts w:ascii="Comic Sans MS" w:hAnsi="Comic Sans MS"/>
          <w:b/>
          <w:color w:val="CC0000"/>
          <w:sz w:val="24"/>
          <w:szCs w:val="24"/>
        </w:rPr>
        <w:t>5</w:t>
      </w:r>
      <w:r w:rsidRPr="00570C7A">
        <w:rPr>
          <w:rFonts w:ascii="Comic Sans MS" w:hAnsi="Comic Sans MS"/>
          <w:b/>
          <w:color w:val="CC0000"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color w:val="CC0000"/>
          <w:sz w:val="24"/>
          <w:szCs w:val="24"/>
        </w:rPr>
        <w:t xml:space="preserve"> </w:t>
      </w:r>
      <w:r w:rsidR="00CE1B2F">
        <w:rPr>
          <w:rFonts w:ascii="Comic Sans MS" w:hAnsi="Comic Sans MS"/>
          <w:b/>
          <w:color w:val="CC0000"/>
          <w:sz w:val="24"/>
          <w:szCs w:val="24"/>
        </w:rPr>
        <w:t>October</w:t>
      </w:r>
      <w:r w:rsidR="000C5E93">
        <w:rPr>
          <w:rFonts w:ascii="Comic Sans MS" w:hAnsi="Comic Sans MS"/>
          <w:b/>
          <w:color w:val="CC0000"/>
          <w:sz w:val="24"/>
          <w:szCs w:val="24"/>
        </w:rPr>
        <w:t xml:space="preserve"> 202</w:t>
      </w:r>
      <w:r>
        <w:rPr>
          <w:rFonts w:ascii="Comic Sans MS" w:hAnsi="Comic Sans MS"/>
          <w:b/>
          <w:color w:val="CC0000"/>
          <w:sz w:val="24"/>
          <w:szCs w:val="24"/>
        </w:rPr>
        <w:t>1</w:t>
      </w:r>
      <w:r w:rsidR="00147A1C" w:rsidRPr="00147A1C">
        <w:rPr>
          <w:rFonts w:ascii="Comic Sans MS" w:hAnsi="Comic Sans MS"/>
          <w:b/>
          <w:color w:val="CC0000"/>
          <w:sz w:val="24"/>
          <w:szCs w:val="24"/>
        </w:rPr>
        <w:t xml:space="preserve"> </w:t>
      </w:r>
      <w:r w:rsidR="00D17B56">
        <w:rPr>
          <w:rFonts w:ascii="Comic Sans MS" w:hAnsi="Comic Sans MS"/>
          <w:b/>
          <w:color w:val="CC0000"/>
          <w:sz w:val="24"/>
          <w:szCs w:val="24"/>
        </w:rPr>
        <w:t xml:space="preserve">      </w:t>
      </w:r>
      <w:r>
        <w:rPr>
          <w:rFonts w:ascii="Comic Sans MS" w:hAnsi="Comic Sans MS"/>
          <w:b/>
          <w:color w:val="CC0000"/>
          <w:sz w:val="24"/>
          <w:szCs w:val="24"/>
        </w:rPr>
        <w:t>9.30am</w:t>
      </w:r>
      <w:r w:rsidR="000C5E93">
        <w:rPr>
          <w:rFonts w:ascii="Comic Sans MS" w:hAnsi="Comic Sans MS"/>
          <w:b/>
          <w:color w:val="CC0000"/>
          <w:sz w:val="24"/>
          <w:szCs w:val="24"/>
        </w:rPr>
        <w:t xml:space="preserve"> – </w:t>
      </w:r>
      <w:r>
        <w:rPr>
          <w:rFonts w:ascii="Comic Sans MS" w:hAnsi="Comic Sans MS"/>
          <w:b/>
          <w:color w:val="CC0000"/>
          <w:sz w:val="24"/>
          <w:szCs w:val="24"/>
        </w:rPr>
        <w:t>11.30am</w:t>
      </w:r>
    </w:p>
    <w:p w14:paraId="3B52EC60" w14:textId="77777777" w:rsidR="00393B4D" w:rsidRPr="00E05AAE" w:rsidRDefault="00CE1B2F" w:rsidP="005D10D4">
      <w:pPr>
        <w:jc w:val="center"/>
        <w:rPr>
          <w:rFonts w:ascii="Comic Sans MS" w:hAnsi="Comic Sans MS"/>
          <w:b/>
          <w:color w:val="CC0000"/>
          <w:sz w:val="28"/>
          <w:szCs w:val="28"/>
        </w:rPr>
      </w:pPr>
      <w:r w:rsidRPr="00EE4977">
        <w:rPr>
          <w:rFonts w:ascii="Comic Sans MS" w:hAnsi="Comic Sans MS"/>
          <w:b/>
          <w:i/>
          <w:color w:val="CC0000"/>
          <w:sz w:val="28"/>
          <w:szCs w:val="28"/>
          <w:u w:val="single"/>
        </w:rPr>
        <w:t>Online</w:t>
      </w:r>
      <w:r>
        <w:rPr>
          <w:rFonts w:ascii="Comic Sans MS" w:hAnsi="Comic Sans MS"/>
          <w:b/>
          <w:i/>
          <w:color w:val="CC0000"/>
          <w:sz w:val="28"/>
          <w:szCs w:val="28"/>
        </w:rPr>
        <w:t xml:space="preserve"> </w:t>
      </w:r>
      <w:r w:rsidR="000C5E93" w:rsidRPr="00570C7A">
        <w:rPr>
          <w:rFonts w:ascii="Comic Sans MS" w:hAnsi="Comic Sans MS"/>
          <w:b/>
          <w:color w:val="CC0000"/>
          <w:sz w:val="28"/>
          <w:szCs w:val="28"/>
        </w:rPr>
        <w:t xml:space="preserve">Workshop </w:t>
      </w:r>
      <w:r w:rsidR="00570C7A">
        <w:rPr>
          <w:rFonts w:ascii="Comic Sans MS" w:hAnsi="Comic Sans MS"/>
          <w:b/>
          <w:color w:val="CC0000"/>
          <w:sz w:val="24"/>
          <w:szCs w:val="24"/>
        </w:rPr>
        <w:t xml:space="preserve"> </w:t>
      </w:r>
      <w:r w:rsidR="000C5E93">
        <w:rPr>
          <w:rFonts w:ascii="Comic Sans MS" w:hAnsi="Comic Sans MS"/>
          <w:b/>
          <w:color w:val="CC000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</w:tblGrid>
      <w:tr w:rsidR="008B63F0" w14:paraId="6A466F67" w14:textId="77777777" w:rsidTr="00513AC4">
        <w:trPr>
          <w:trHeight w:val="4450"/>
        </w:trPr>
        <w:tc>
          <w:tcPr>
            <w:tcW w:w="7714" w:type="dxa"/>
            <w:shd w:val="clear" w:color="auto" w:fill="DBE5F1" w:themeFill="accent1" w:themeFillTint="33"/>
          </w:tcPr>
          <w:p w14:paraId="7742EAC7" w14:textId="77777777" w:rsidR="008B63F0" w:rsidRPr="00E66745" w:rsidRDefault="008B63F0" w:rsidP="002A3E8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D35C535" w14:textId="77777777" w:rsidR="008B63F0" w:rsidRPr="0076221E" w:rsidRDefault="002A3E87" w:rsidP="008B63F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6221E">
              <w:rPr>
                <w:rFonts w:ascii="Century Gothic" w:hAnsi="Century Gothic"/>
                <w:b/>
                <w:sz w:val="26"/>
                <w:szCs w:val="26"/>
              </w:rPr>
              <w:t xml:space="preserve">The </w:t>
            </w:r>
            <w:r w:rsidR="008B63F0" w:rsidRPr="0076221E">
              <w:rPr>
                <w:rFonts w:ascii="Century Gothic" w:hAnsi="Century Gothic"/>
                <w:b/>
                <w:sz w:val="26"/>
                <w:szCs w:val="26"/>
              </w:rPr>
              <w:t>first step</w:t>
            </w:r>
            <w:r w:rsidR="00392A64" w:rsidRPr="0076221E">
              <w:rPr>
                <w:rFonts w:ascii="Century Gothic" w:hAnsi="Century Gothic"/>
                <w:b/>
                <w:sz w:val="26"/>
                <w:szCs w:val="26"/>
              </w:rPr>
              <w:t>,</w:t>
            </w:r>
            <w:r w:rsidR="008B63F0" w:rsidRPr="0076221E">
              <w:rPr>
                <w:rFonts w:ascii="Century Gothic" w:hAnsi="Century Gothic"/>
                <w:b/>
                <w:sz w:val="26"/>
                <w:szCs w:val="26"/>
              </w:rPr>
              <w:t xml:space="preserve"> when </w:t>
            </w:r>
            <w:r w:rsidR="00E05AAE">
              <w:rPr>
                <w:rFonts w:ascii="Century Gothic" w:hAnsi="Century Gothic"/>
                <w:b/>
                <w:sz w:val="26"/>
                <w:szCs w:val="26"/>
              </w:rPr>
              <w:t>offering</w:t>
            </w:r>
            <w:r w:rsidR="008B63F0" w:rsidRPr="0076221E">
              <w:rPr>
                <w:rFonts w:ascii="Century Gothic" w:hAnsi="Century Gothic"/>
                <w:b/>
                <w:sz w:val="26"/>
                <w:szCs w:val="26"/>
              </w:rPr>
              <w:t xml:space="preserve"> effective support</w:t>
            </w:r>
            <w:r w:rsidR="00392A64" w:rsidRPr="0076221E">
              <w:rPr>
                <w:rFonts w:ascii="Century Gothic" w:hAnsi="Century Gothic"/>
                <w:b/>
                <w:sz w:val="26"/>
                <w:szCs w:val="26"/>
              </w:rPr>
              <w:t>,</w:t>
            </w:r>
            <w:r w:rsidR="00E66745" w:rsidRPr="0076221E">
              <w:rPr>
                <w:rFonts w:ascii="Century Gothic" w:hAnsi="Century Gothic"/>
                <w:b/>
                <w:sz w:val="26"/>
                <w:szCs w:val="26"/>
              </w:rPr>
              <w:t xml:space="preserve"> is</w:t>
            </w:r>
            <w:r w:rsidR="008B63F0" w:rsidRPr="0076221E">
              <w:rPr>
                <w:rFonts w:ascii="Century Gothic" w:hAnsi="Century Gothic"/>
                <w:b/>
                <w:sz w:val="26"/>
                <w:szCs w:val="26"/>
              </w:rPr>
              <w:t xml:space="preserve"> to </w:t>
            </w:r>
            <w:r w:rsidR="008B63F0" w:rsidRPr="000C5E93">
              <w:rPr>
                <w:rFonts w:ascii="Century Gothic" w:hAnsi="Century Gothic"/>
                <w:b/>
                <w:i/>
                <w:color w:val="0070C0"/>
                <w:sz w:val="26"/>
                <w:szCs w:val="26"/>
              </w:rPr>
              <w:t>know</w:t>
            </w:r>
            <w:r w:rsidR="008B63F0" w:rsidRPr="0076221E">
              <w:rPr>
                <w:rFonts w:ascii="Century Gothic" w:hAnsi="Century Gothic"/>
                <w:b/>
                <w:sz w:val="26"/>
                <w:szCs w:val="26"/>
              </w:rPr>
              <w:t xml:space="preserve"> and </w:t>
            </w:r>
            <w:r w:rsidR="008B63F0" w:rsidRPr="000C5E93">
              <w:rPr>
                <w:rFonts w:ascii="Century Gothic" w:hAnsi="Century Gothic"/>
                <w:b/>
                <w:i/>
                <w:color w:val="0070C0"/>
                <w:sz w:val="26"/>
                <w:szCs w:val="26"/>
              </w:rPr>
              <w:t>understand</w:t>
            </w:r>
            <w:r w:rsidR="008B63F0" w:rsidRPr="0076221E">
              <w:rPr>
                <w:rFonts w:ascii="Century Gothic" w:hAnsi="Century Gothic"/>
                <w:b/>
                <w:sz w:val="26"/>
                <w:szCs w:val="26"/>
              </w:rPr>
              <w:t xml:space="preserve"> the nature of any </w:t>
            </w:r>
            <w:r w:rsidR="008B63F0" w:rsidRPr="00570C7A">
              <w:rPr>
                <w:rFonts w:ascii="Century Gothic" w:hAnsi="Century Gothic"/>
                <w:b/>
                <w:i/>
                <w:sz w:val="26"/>
                <w:szCs w:val="26"/>
                <w:u w:val="single"/>
              </w:rPr>
              <w:t>differences</w:t>
            </w:r>
            <w:r w:rsidR="008B63F0" w:rsidRPr="0076221E">
              <w:rPr>
                <w:rFonts w:ascii="Century Gothic" w:hAnsi="Century Gothic"/>
                <w:b/>
                <w:sz w:val="26"/>
                <w:szCs w:val="26"/>
              </w:rPr>
              <w:t>.</w:t>
            </w:r>
          </w:p>
          <w:p w14:paraId="72DB7843" w14:textId="77777777" w:rsidR="008B63F0" w:rsidRPr="0076221E" w:rsidRDefault="008B63F0" w:rsidP="008B63F0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8A1A5C3" w14:textId="77777777" w:rsidR="008B63F0" w:rsidRPr="0076221E" w:rsidRDefault="00E66745" w:rsidP="0076221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6221E">
              <w:rPr>
                <w:rFonts w:ascii="Century Gothic" w:hAnsi="Century Gothic"/>
                <w:sz w:val="26"/>
                <w:szCs w:val="26"/>
              </w:rPr>
              <w:t>This is the focus of the</w:t>
            </w:r>
            <w:r w:rsidR="008B63F0" w:rsidRPr="0076221E">
              <w:rPr>
                <w:rFonts w:ascii="Century Gothic" w:hAnsi="Century Gothic"/>
                <w:sz w:val="26"/>
                <w:szCs w:val="26"/>
              </w:rPr>
              <w:t xml:space="preserve"> session and the WTT are delighted to be able to offer this opportunity to parents who may find it useful.</w:t>
            </w:r>
          </w:p>
          <w:p w14:paraId="1C611AC2" w14:textId="77777777" w:rsidR="008B63F0" w:rsidRPr="0076221E" w:rsidRDefault="008B63F0" w:rsidP="007622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44C540D" w14:textId="77777777" w:rsidR="008B63F0" w:rsidRPr="0076221E" w:rsidRDefault="008B63F0" w:rsidP="0076221E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6221E">
              <w:rPr>
                <w:rFonts w:ascii="Century Gothic" w:hAnsi="Century Gothic"/>
                <w:sz w:val="26"/>
                <w:szCs w:val="26"/>
              </w:rPr>
              <w:t>You may be new to a diagnosis for your child, feel you have never really understood what it means</w:t>
            </w:r>
            <w:r w:rsidR="0076221E">
              <w:rPr>
                <w:rFonts w:ascii="Century Gothic" w:hAnsi="Century Gothic"/>
                <w:sz w:val="26"/>
                <w:szCs w:val="26"/>
              </w:rPr>
              <w:t>, or you may just feel</w:t>
            </w:r>
            <w:r w:rsidRPr="0076221E">
              <w:rPr>
                <w:rFonts w:ascii="Century Gothic" w:hAnsi="Century Gothic"/>
                <w:sz w:val="26"/>
                <w:szCs w:val="26"/>
              </w:rPr>
              <w:t xml:space="preserve"> your child displays some common traits.</w:t>
            </w:r>
          </w:p>
          <w:p w14:paraId="0F414CD2" w14:textId="77777777" w:rsidR="008B63F0" w:rsidRPr="0076221E" w:rsidRDefault="008B63F0" w:rsidP="007622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72CBC73" w14:textId="77777777" w:rsidR="002A3E87" w:rsidRPr="000C5E93" w:rsidRDefault="008B63F0" w:rsidP="000C5E9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6221E">
              <w:rPr>
                <w:rFonts w:ascii="Century Gothic" w:hAnsi="Century Gothic"/>
                <w:sz w:val="26"/>
                <w:szCs w:val="26"/>
              </w:rPr>
              <w:t xml:space="preserve">Whatever your current situation – you are most welcome to join us for </w:t>
            </w:r>
            <w:r w:rsidR="000C5E93">
              <w:rPr>
                <w:rFonts w:ascii="Century Gothic" w:hAnsi="Century Gothic"/>
                <w:sz w:val="26"/>
                <w:szCs w:val="26"/>
              </w:rPr>
              <w:t>this</w:t>
            </w:r>
            <w:r w:rsidR="00CE1B2F">
              <w:rPr>
                <w:rFonts w:ascii="Century Gothic" w:hAnsi="Century Gothic"/>
                <w:sz w:val="26"/>
                <w:szCs w:val="26"/>
              </w:rPr>
              <w:t xml:space="preserve"> informal,</w:t>
            </w:r>
            <w:r w:rsidR="000C5E93">
              <w:rPr>
                <w:rFonts w:ascii="Century Gothic" w:hAnsi="Century Gothic"/>
                <w:sz w:val="26"/>
                <w:szCs w:val="26"/>
              </w:rPr>
              <w:t xml:space="preserve"> introductory session</w:t>
            </w:r>
          </w:p>
        </w:tc>
      </w:tr>
    </w:tbl>
    <w:p w14:paraId="2B2CA447" w14:textId="77777777" w:rsidR="008B63F0" w:rsidRPr="0076221E" w:rsidRDefault="008B63F0" w:rsidP="0076221E">
      <w:pPr>
        <w:rPr>
          <w:rFonts w:ascii="Comic Sans MS" w:hAnsi="Comic Sans MS"/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</w:tblGrid>
      <w:tr w:rsidR="002A3E87" w14:paraId="5A1A3B4B" w14:textId="77777777" w:rsidTr="002A3E87">
        <w:tc>
          <w:tcPr>
            <w:tcW w:w="7714" w:type="dxa"/>
          </w:tcPr>
          <w:p w14:paraId="6AA6F3CF" w14:textId="77777777" w:rsidR="005D10D4" w:rsidRDefault="00393B4D" w:rsidP="00CE1B2F">
            <w:pPr>
              <w:jc w:val="center"/>
              <w:rPr>
                <w:rFonts w:ascii="Comic Sans MS" w:hAnsi="Comic Sans MS"/>
                <w:b/>
                <w:color w:val="CC0000"/>
                <w:sz w:val="20"/>
                <w:szCs w:val="20"/>
              </w:rPr>
            </w:pPr>
            <w:r w:rsidRPr="00570C7A">
              <w:rPr>
                <w:rFonts w:ascii="Comic Sans MS" w:hAnsi="Comic Sans MS"/>
                <w:b/>
                <w:color w:val="CC0000"/>
                <w:sz w:val="20"/>
                <w:szCs w:val="20"/>
              </w:rPr>
              <w:t xml:space="preserve">Please </w:t>
            </w:r>
            <w:r w:rsidR="00570C7A" w:rsidRPr="00570C7A">
              <w:rPr>
                <w:rFonts w:ascii="Comic Sans MS" w:hAnsi="Comic Sans MS"/>
                <w:b/>
                <w:color w:val="CC0000"/>
                <w:sz w:val="20"/>
                <w:szCs w:val="20"/>
              </w:rPr>
              <w:t>book</w:t>
            </w:r>
            <w:r w:rsidRPr="00570C7A">
              <w:rPr>
                <w:rFonts w:ascii="Comic Sans MS" w:hAnsi="Comic Sans MS"/>
                <w:b/>
                <w:color w:val="CC0000"/>
                <w:sz w:val="20"/>
                <w:szCs w:val="20"/>
              </w:rPr>
              <w:t xml:space="preserve"> your FREE </w:t>
            </w:r>
            <w:r w:rsidR="000C5E93" w:rsidRPr="00570C7A">
              <w:rPr>
                <w:rFonts w:ascii="Comic Sans MS" w:hAnsi="Comic Sans MS"/>
                <w:b/>
                <w:color w:val="CC0000"/>
                <w:sz w:val="20"/>
                <w:szCs w:val="20"/>
              </w:rPr>
              <w:t>place(s)</w:t>
            </w:r>
            <w:r w:rsidRPr="00570C7A">
              <w:rPr>
                <w:rFonts w:ascii="Comic Sans MS" w:hAnsi="Comic Sans MS"/>
                <w:b/>
                <w:color w:val="CC0000"/>
                <w:sz w:val="20"/>
                <w:szCs w:val="20"/>
              </w:rPr>
              <w:t xml:space="preserve"> </w:t>
            </w:r>
            <w:r w:rsidR="005D10D4">
              <w:rPr>
                <w:rFonts w:ascii="Comic Sans MS" w:hAnsi="Comic Sans MS"/>
                <w:b/>
                <w:color w:val="CC0000"/>
                <w:sz w:val="20"/>
                <w:szCs w:val="20"/>
              </w:rPr>
              <w:t>via the Eventbrite link below</w:t>
            </w:r>
            <w:r w:rsidR="00513AC4">
              <w:rPr>
                <w:rFonts w:ascii="Comic Sans MS" w:hAnsi="Comic Sans MS"/>
                <w:b/>
                <w:color w:val="CC0000"/>
                <w:sz w:val="20"/>
                <w:szCs w:val="20"/>
              </w:rPr>
              <w:t xml:space="preserve"> </w:t>
            </w:r>
          </w:p>
          <w:p w14:paraId="21E438FF" w14:textId="77777777" w:rsidR="00CE1B2F" w:rsidRDefault="00513AC4" w:rsidP="00CE1B2F">
            <w:pPr>
              <w:jc w:val="center"/>
              <w:rPr>
                <w:rFonts w:ascii="Comic Sans MS" w:hAnsi="Comic Sans MS"/>
                <w:b/>
                <w:color w:val="CC0000"/>
                <w:sz w:val="20"/>
                <w:szCs w:val="20"/>
              </w:rPr>
            </w:pPr>
            <w:r w:rsidRPr="00513AC4">
              <w:rPr>
                <w:rFonts w:ascii="Comic Sans MS" w:hAnsi="Comic Sans MS"/>
                <w:color w:val="CC0000"/>
                <w:sz w:val="20"/>
                <w:szCs w:val="20"/>
              </w:rPr>
              <w:t>(Closing date Friday 1</w:t>
            </w:r>
            <w:r w:rsidRPr="00513AC4">
              <w:rPr>
                <w:rFonts w:ascii="Comic Sans MS" w:hAnsi="Comic Sans MS"/>
                <w:color w:val="CC0000"/>
                <w:sz w:val="20"/>
                <w:szCs w:val="20"/>
                <w:vertAlign w:val="superscript"/>
              </w:rPr>
              <w:t>st</w:t>
            </w:r>
            <w:r w:rsidRPr="00513AC4">
              <w:rPr>
                <w:rFonts w:ascii="Comic Sans MS" w:hAnsi="Comic Sans MS"/>
                <w:color w:val="CC0000"/>
                <w:sz w:val="20"/>
                <w:szCs w:val="20"/>
              </w:rPr>
              <w:t xml:space="preserve"> October)</w:t>
            </w:r>
          </w:p>
          <w:p w14:paraId="4B6B5E96" w14:textId="77777777" w:rsidR="00CE1B2F" w:rsidRPr="00EE4977" w:rsidRDefault="007168FF" w:rsidP="005D10D4">
            <w:pPr>
              <w:jc w:val="center"/>
              <w:rPr>
                <w:rFonts w:ascii="Century Gothic" w:hAnsi="Century Gothic"/>
                <w:b/>
                <w:color w:val="0070C0"/>
              </w:rPr>
            </w:pPr>
            <w:hyperlink r:id="rId6" w:tgtFrame="_blank" w:history="1">
              <w:r w:rsidR="00EE4977" w:rsidRPr="00EE4977">
                <w:rPr>
                  <w:rStyle w:val="Hyperlink"/>
                  <w:rFonts w:ascii="Century Gothic" w:hAnsi="Century Gothic" w:cs="Arial"/>
                  <w:b/>
                  <w:sz w:val="20"/>
                  <w:szCs w:val="20"/>
                </w:rPr>
                <w:t>https://www.eventbrite.co.uk/e/parent-workshop-understanding-social-communication-differences-tickets-170412600676</w:t>
              </w:r>
            </w:hyperlink>
          </w:p>
          <w:p w14:paraId="7118730F" w14:textId="77777777" w:rsidR="000C5E93" w:rsidRPr="00570C7A" w:rsidRDefault="000C5E93" w:rsidP="00CE1B2F">
            <w:pPr>
              <w:rPr>
                <w:rFonts w:ascii="Comic Sans MS" w:hAnsi="Comic Sans MS"/>
                <w:color w:val="CC0000"/>
                <w:sz w:val="20"/>
                <w:szCs w:val="20"/>
              </w:rPr>
            </w:pPr>
            <w:r w:rsidRPr="00570C7A">
              <w:rPr>
                <w:rFonts w:ascii="Comic Sans MS" w:hAnsi="Comic Sans MS"/>
                <w:color w:val="CC0000"/>
                <w:sz w:val="20"/>
                <w:szCs w:val="20"/>
              </w:rPr>
              <w:t xml:space="preserve"> </w:t>
            </w:r>
          </w:p>
          <w:p w14:paraId="52030D18" w14:textId="77777777" w:rsidR="002A3E87" w:rsidRPr="00570C7A" w:rsidRDefault="00570C7A" w:rsidP="00570C7A">
            <w:pPr>
              <w:jc w:val="center"/>
              <w:rPr>
                <w:rFonts w:ascii="Comic Sans MS" w:hAnsi="Comic Sans MS"/>
                <w:color w:val="0000FF" w:themeColor="hyperlink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color w:val="CC0000"/>
                <w:sz w:val="20"/>
                <w:szCs w:val="20"/>
              </w:rPr>
              <w:t>A joining link will be shared via email the day before the event</w:t>
            </w:r>
          </w:p>
        </w:tc>
      </w:tr>
    </w:tbl>
    <w:p w14:paraId="3B618377" w14:textId="77777777" w:rsidR="002A3E87" w:rsidRDefault="002A3E87" w:rsidP="008B63F0">
      <w:pPr>
        <w:jc w:val="center"/>
        <w:rPr>
          <w:rFonts w:ascii="Comic Sans MS" w:hAnsi="Comic Sans MS"/>
          <w:b/>
          <w:sz w:val="28"/>
          <w:szCs w:val="28"/>
        </w:rPr>
      </w:pPr>
    </w:p>
    <w:p w14:paraId="26FD3031" w14:textId="77777777" w:rsidR="008B63F0" w:rsidRDefault="008B63F0" w:rsidP="008B63F0">
      <w:pPr>
        <w:jc w:val="center"/>
        <w:rPr>
          <w:rFonts w:ascii="Comic Sans MS" w:hAnsi="Comic Sans MS"/>
          <w:b/>
          <w:sz w:val="28"/>
          <w:szCs w:val="28"/>
        </w:rPr>
      </w:pPr>
    </w:p>
    <w:p w14:paraId="5A2E97F9" w14:textId="77777777" w:rsidR="008B63F0" w:rsidRDefault="008B63F0" w:rsidP="008B63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EE8C7" wp14:editId="44F500A6">
                <wp:simplePos x="0" y="0"/>
                <wp:positionH relativeFrom="column">
                  <wp:posOffset>4519295</wp:posOffset>
                </wp:positionH>
                <wp:positionV relativeFrom="paragraph">
                  <wp:posOffset>1520190</wp:posOffset>
                </wp:positionV>
                <wp:extent cx="45085" cy="45085"/>
                <wp:effectExtent l="0" t="0" r="1206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FDE8F" w14:textId="77777777" w:rsidR="008B63F0" w:rsidRPr="008B63F0" w:rsidRDefault="008B63F0" w:rsidP="008B63F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4119D" id="_x0000_s1027" type="#_x0000_t202" style="position:absolute;margin-left:355.85pt;margin-top:119.7pt;width:3.55pt;height:3.5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">
                <v:textbox>
                  <w:txbxContent>
                    <w:p w:rsidR="008B63F0" w:rsidRPr="008B63F0" w:rsidRDefault="008B63F0" w:rsidP="008B63F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63F0" w:rsidSect="008B63F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3F0"/>
    <w:rsid w:val="000A3530"/>
    <w:rsid w:val="000C5E93"/>
    <w:rsid w:val="00147A1C"/>
    <w:rsid w:val="002A3E87"/>
    <w:rsid w:val="00392A64"/>
    <w:rsid w:val="00393B4D"/>
    <w:rsid w:val="003E1676"/>
    <w:rsid w:val="00451A66"/>
    <w:rsid w:val="00491288"/>
    <w:rsid w:val="004955A3"/>
    <w:rsid w:val="00495615"/>
    <w:rsid w:val="00513AC4"/>
    <w:rsid w:val="00570C7A"/>
    <w:rsid w:val="005D10D4"/>
    <w:rsid w:val="006C7059"/>
    <w:rsid w:val="007168FF"/>
    <w:rsid w:val="00744BF1"/>
    <w:rsid w:val="0076221E"/>
    <w:rsid w:val="007622F3"/>
    <w:rsid w:val="008B63F0"/>
    <w:rsid w:val="009C02EA"/>
    <w:rsid w:val="00CE1B2F"/>
    <w:rsid w:val="00D17B56"/>
    <w:rsid w:val="00D24363"/>
    <w:rsid w:val="00E05AAE"/>
    <w:rsid w:val="00E14C84"/>
    <w:rsid w:val="00E66745"/>
    <w:rsid w:val="00EE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AEFC6"/>
  <w15:docId w15:val="{65C75CD7-30CE-4723-AF74-C80C2497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3E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.uk/e/parent-workshop-understanding-social-communication-differences-tickets-170412600676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Amanda Simpson</cp:lastModifiedBy>
  <cp:revision>2</cp:revision>
  <cp:lastPrinted>2021-09-15T08:46:00Z</cp:lastPrinted>
  <dcterms:created xsi:type="dcterms:W3CDTF">2021-09-15T08:47:00Z</dcterms:created>
  <dcterms:modified xsi:type="dcterms:W3CDTF">2021-09-15T08:47:00Z</dcterms:modified>
</cp:coreProperties>
</file>