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2BA341C3" w:rsidR="00C35CE2" w:rsidRPr="00614CCD" w:rsidRDefault="0099303A"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535ED9">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harging and Remissions</w:t>
                            </w:r>
                            <w:r w:rsidR="00966194">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filled="f" stroked="f">
                <v:textbox style="mso-fit-shape-to-text:t">
                  <w:txbxContent>
                    <w:p w14:paraId="7B3AEA13" w14:textId="2BA341C3" w:rsidR="00C35CE2" w:rsidRPr="00614CCD" w:rsidRDefault="0099303A"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535ED9">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harging and Remissions</w:t>
                      </w:r>
                      <w:r w:rsidR="00966194">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v:textbox>
              </v:shape>
            </w:pict>
          </mc:Fallback>
        </mc:AlternateContent>
      </w:r>
    </w:p>
    <w:p w14:paraId="780A316E" w14:textId="10BDC1B9"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2AA74AC6" w14:textId="464EBE53" w:rsidTr="00277685">
        <w:tc>
          <w:tcPr>
            <w:tcW w:w="562" w:type="dxa"/>
          </w:tcPr>
          <w:p w14:paraId="0C90D0CF" w14:textId="3EB88E32" w:rsidR="00C35CE2" w:rsidRPr="00C35CE2" w:rsidRDefault="00C35CE2">
            <w:pPr>
              <w:rPr>
                <w:b/>
                <w:sz w:val="24"/>
                <w:szCs w:val="24"/>
              </w:rPr>
            </w:pPr>
            <w:bookmarkStart w:id="0"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277685">
        <w:tc>
          <w:tcPr>
            <w:tcW w:w="562" w:type="dxa"/>
          </w:tcPr>
          <w:p w14:paraId="6EEC62E5" w14:textId="15AAF3B8" w:rsidR="00C35CE2" w:rsidRPr="00C35CE2" w:rsidRDefault="00C35CE2">
            <w:pPr>
              <w:rPr>
                <w:sz w:val="24"/>
                <w:szCs w:val="24"/>
              </w:rPr>
            </w:pPr>
            <w:r>
              <w:rPr>
                <w:sz w:val="24"/>
                <w:szCs w:val="24"/>
              </w:rPr>
              <w:t>1.1</w:t>
            </w:r>
          </w:p>
        </w:tc>
        <w:tc>
          <w:tcPr>
            <w:tcW w:w="9072" w:type="dxa"/>
          </w:tcPr>
          <w:p w14:paraId="500850B8" w14:textId="77777777" w:rsidR="00535ED9" w:rsidRPr="00535ED9" w:rsidRDefault="00535ED9" w:rsidP="00535ED9">
            <w:pPr>
              <w:ind w:left="720" w:hanging="720"/>
              <w:rPr>
                <w:rFonts w:cstheme="minorHAnsi"/>
              </w:rPr>
            </w:pPr>
            <w:r w:rsidRPr="00535ED9">
              <w:rPr>
                <w:rFonts w:cstheme="minorHAnsi"/>
              </w:rPr>
              <w:t>This Academy has the following aspirations:</w:t>
            </w:r>
          </w:p>
          <w:p w14:paraId="6A0D73C4" w14:textId="77777777" w:rsidR="00535ED9" w:rsidRPr="00535ED9" w:rsidRDefault="00535ED9" w:rsidP="00535ED9">
            <w:pPr>
              <w:rPr>
                <w:rFonts w:cstheme="minorHAnsi"/>
                <w:i/>
              </w:rPr>
            </w:pPr>
            <w:r w:rsidRPr="00535ED9">
              <w:rPr>
                <w:rFonts w:cstheme="minorHAnsi"/>
                <w:i/>
              </w:rPr>
              <w:t>Life is an unwritten page…our mission is to prepare children for an exciting and unknown future by encouraging Resilience, Reflection, Responsibility, Respect and Relationships. Together we will support children to write their own unique adventure, because ‘Learning is a habit for life’.</w:t>
            </w:r>
          </w:p>
          <w:p w14:paraId="211F06A3" w14:textId="77777777" w:rsidR="00535ED9" w:rsidRPr="00535ED9" w:rsidRDefault="00535ED9" w:rsidP="00535ED9">
            <w:pPr>
              <w:rPr>
                <w:rFonts w:cstheme="minorHAnsi"/>
                <w:lang w:val="en-GB"/>
              </w:rPr>
            </w:pPr>
            <w:r w:rsidRPr="00535ED9">
              <w:rPr>
                <w:rFonts w:cstheme="minorHAnsi"/>
                <w:b/>
                <w:i/>
              </w:rPr>
              <w:t>BJA Mission Statement</w:t>
            </w:r>
          </w:p>
          <w:p w14:paraId="34522659" w14:textId="5DEE864D" w:rsidR="00AC4807" w:rsidRPr="00535ED9" w:rsidRDefault="00AC4807" w:rsidP="003D7075">
            <w:pPr>
              <w:jc w:val="both"/>
              <w:rPr>
                <w:rFonts w:eastAsia="PMingLiU" w:cstheme="minorHAnsi"/>
                <w:sz w:val="8"/>
                <w:szCs w:val="8"/>
              </w:rPr>
            </w:pPr>
          </w:p>
        </w:tc>
      </w:tr>
      <w:tr w:rsidR="00C35CE2" w:rsidRPr="00C35CE2" w14:paraId="1EDEAD37" w14:textId="17FEDBC7" w:rsidTr="00277685">
        <w:tc>
          <w:tcPr>
            <w:tcW w:w="562" w:type="dxa"/>
          </w:tcPr>
          <w:p w14:paraId="3B2894BB" w14:textId="251A9216" w:rsidR="00C35CE2" w:rsidRPr="00C35CE2" w:rsidRDefault="00C35CE2">
            <w:pPr>
              <w:rPr>
                <w:sz w:val="24"/>
                <w:szCs w:val="24"/>
              </w:rPr>
            </w:pPr>
            <w:r>
              <w:rPr>
                <w:sz w:val="24"/>
                <w:szCs w:val="24"/>
              </w:rPr>
              <w:t>1.2</w:t>
            </w:r>
          </w:p>
        </w:tc>
        <w:tc>
          <w:tcPr>
            <w:tcW w:w="9072" w:type="dxa"/>
          </w:tcPr>
          <w:p w14:paraId="23EA49CF" w14:textId="7E3BCC4C" w:rsidR="00535ED9" w:rsidRPr="00535ED9" w:rsidRDefault="00535ED9" w:rsidP="00535ED9">
            <w:pPr>
              <w:pStyle w:val="BodyText"/>
              <w:rPr>
                <w:rFonts w:asciiTheme="minorHAnsi" w:hAnsiTheme="minorHAnsi" w:cstheme="minorHAnsi"/>
                <w:b w:val="0"/>
                <w:sz w:val="22"/>
                <w:szCs w:val="22"/>
              </w:rPr>
            </w:pPr>
            <w:r w:rsidRPr="00535ED9">
              <w:rPr>
                <w:rFonts w:asciiTheme="minorHAnsi" w:hAnsiTheme="minorHAnsi" w:cstheme="minorHAnsi"/>
                <w:b w:val="0"/>
                <w:sz w:val="22"/>
                <w:szCs w:val="22"/>
              </w:rPr>
              <w:t>This policy outlines the nature, purpose, and management of the way activities are charged for, at this Academy</w:t>
            </w:r>
          </w:p>
          <w:p w14:paraId="27422B8C" w14:textId="74DEE3CA" w:rsidR="003D7075" w:rsidRPr="00535ED9" w:rsidRDefault="003D7075" w:rsidP="00535ED9">
            <w:pPr>
              <w:jc w:val="both"/>
              <w:rPr>
                <w:rFonts w:cstheme="minorHAnsi"/>
                <w:sz w:val="8"/>
                <w:szCs w:val="8"/>
              </w:rPr>
            </w:pPr>
          </w:p>
        </w:tc>
      </w:tr>
      <w:bookmarkEnd w:id="0"/>
    </w:tbl>
    <w:p w14:paraId="2978AC5A" w14:textId="0BB18A43" w:rsidR="00C35CE2" w:rsidRDefault="00C35CE2"/>
    <w:p w14:paraId="3511D7A6" w14:textId="77777777" w:rsidR="003D7075" w:rsidRDefault="003D7075"/>
    <w:tbl>
      <w:tblPr>
        <w:tblStyle w:val="TableGrid"/>
        <w:tblW w:w="9634" w:type="dxa"/>
        <w:tblInd w:w="-5" w:type="dxa"/>
        <w:tblLook w:val="04A0" w:firstRow="1" w:lastRow="0" w:firstColumn="1" w:lastColumn="0" w:noHBand="0" w:noVBand="1"/>
      </w:tblPr>
      <w:tblGrid>
        <w:gridCol w:w="562"/>
        <w:gridCol w:w="9072"/>
      </w:tblGrid>
      <w:tr w:rsidR="00C35CE2" w:rsidRPr="00C35CE2" w14:paraId="3D8774F2" w14:textId="77777777" w:rsidTr="00277685">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66004CF3" w:rsidR="00C35CE2" w:rsidRPr="00C35CE2" w:rsidRDefault="00535ED9" w:rsidP="0004762C">
            <w:pPr>
              <w:rPr>
                <w:b/>
                <w:sz w:val="24"/>
                <w:szCs w:val="24"/>
              </w:rPr>
            </w:pPr>
            <w:r>
              <w:rPr>
                <w:b/>
                <w:sz w:val="24"/>
                <w:szCs w:val="24"/>
              </w:rPr>
              <w:t>NATURE AND PURPOSE</w:t>
            </w:r>
          </w:p>
        </w:tc>
      </w:tr>
      <w:tr w:rsidR="00C35CE2" w:rsidRPr="00C35CE2" w14:paraId="6153B3B8" w14:textId="77777777" w:rsidTr="00277685">
        <w:tc>
          <w:tcPr>
            <w:tcW w:w="562" w:type="dxa"/>
          </w:tcPr>
          <w:p w14:paraId="109E40DB" w14:textId="24D9839E" w:rsidR="00C35CE2" w:rsidRPr="00535ED9" w:rsidRDefault="00C35CE2" w:rsidP="0004762C">
            <w:pPr>
              <w:rPr>
                <w:rFonts w:cstheme="minorHAnsi"/>
              </w:rPr>
            </w:pPr>
            <w:r w:rsidRPr="00535ED9">
              <w:rPr>
                <w:rFonts w:cstheme="minorHAnsi"/>
              </w:rPr>
              <w:t>2.1</w:t>
            </w:r>
          </w:p>
        </w:tc>
        <w:tc>
          <w:tcPr>
            <w:tcW w:w="9072" w:type="dxa"/>
          </w:tcPr>
          <w:p w14:paraId="33278BEE" w14:textId="388E045B" w:rsidR="00535ED9" w:rsidRPr="00535ED9" w:rsidRDefault="00535ED9" w:rsidP="00535ED9">
            <w:pPr>
              <w:pStyle w:val="BodyTextIndent"/>
              <w:spacing w:after="0"/>
              <w:ind w:left="0"/>
              <w:rPr>
                <w:rFonts w:cstheme="minorHAnsi"/>
              </w:rPr>
            </w:pPr>
            <w:r w:rsidRPr="00535ED9">
              <w:rPr>
                <w:rFonts w:cstheme="minorHAnsi"/>
              </w:rPr>
              <w:t>The 1944 Education Act and subsequent acts in 1988, 1989 and 1993 make clear the basic principle that educational activities provided in a maintained school during school hours should be free, unless the school has drawn up a charging policy, which sets out the provisions under which charges will be made.</w:t>
            </w:r>
          </w:p>
          <w:p w14:paraId="222ADC57" w14:textId="1E485E8F" w:rsidR="00966194" w:rsidRPr="00535ED9" w:rsidRDefault="00966194" w:rsidP="003D7075">
            <w:pPr>
              <w:widowControl w:val="0"/>
              <w:ind w:right="125"/>
              <w:jc w:val="both"/>
              <w:rPr>
                <w:rFonts w:cstheme="minorHAnsi"/>
                <w:sz w:val="8"/>
                <w:szCs w:val="8"/>
              </w:rPr>
            </w:pPr>
          </w:p>
        </w:tc>
      </w:tr>
      <w:tr w:rsidR="00C35CE2" w:rsidRPr="00C35CE2" w14:paraId="458B6DCE" w14:textId="77777777" w:rsidTr="00277685">
        <w:tc>
          <w:tcPr>
            <w:tcW w:w="562" w:type="dxa"/>
          </w:tcPr>
          <w:p w14:paraId="632289EF" w14:textId="46D1EA35" w:rsidR="00C35CE2" w:rsidRPr="00535ED9" w:rsidRDefault="00D548A6" w:rsidP="0004762C">
            <w:pPr>
              <w:rPr>
                <w:rFonts w:cstheme="minorHAnsi"/>
              </w:rPr>
            </w:pPr>
            <w:r w:rsidRPr="00535ED9">
              <w:rPr>
                <w:rFonts w:cstheme="minorHAnsi"/>
              </w:rPr>
              <w:t>2.2</w:t>
            </w:r>
          </w:p>
        </w:tc>
        <w:tc>
          <w:tcPr>
            <w:tcW w:w="9072" w:type="dxa"/>
          </w:tcPr>
          <w:p w14:paraId="3958157B" w14:textId="4E1FAB43" w:rsidR="00535ED9" w:rsidRPr="00535ED9" w:rsidRDefault="00535ED9" w:rsidP="00535ED9">
            <w:pPr>
              <w:pStyle w:val="BodyTextIndent"/>
              <w:spacing w:after="0"/>
              <w:ind w:left="0"/>
              <w:rPr>
                <w:rFonts w:cstheme="minorHAnsi"/>
              </w:rPr>
            </w:pPr>
            <w:r w:rsidRPr="00535ED9">
              <w:rPr>
                <w:rFonts w:cstheme="minorHAnsi"/>
              </w:rPr>
              <w:t>It is the policy of this Academy to ensure that all children; regardless of circumstances; should be entitled to the educational opportunities offered by the Academy and that any charges made should be defined by the criteria set out below.</w:t>
            </w:r>
          </w:p>
          <w:p w14:paraId="3F128BD6" w14:textId="401A0B87" w:rsidR="00C35CE2" w:rsidRPr="00535ED9" w:rsidRDefault="00C35CE2" w:rsidP="003D7075">
            <w:pPr>
              <w:jc w:val="both"/>
              <w:rPr>
                <w:rFonts w:cstheme="minorHAnsi"/>
                <w:sz w:val="8"/>
                <w:szCs w:val="8"/>
              </w:rPr>
            </w:pPr>
          </w:p>
        </w:tc>
      </w:tr>
    </w:tbl>
    <w:p w14:paraId="3C05DD9B" w14:textId="738A7F1A" w:rsidR="00D548A6" w:rsidRDefault="00D548A6"/>
    <w:p w14:paraId="233B08F3" w14:textId="77777777" w:rsidR="00277685" w:rsidRDefault="00277685"/>
    <w:tbl>
      <w:tblPr>
        <w:tblStyle w:val="TableGrid"/>
        <w:tblW w:w="9634" w:type="dxa"/>
        <w:tblInd w:w="-5" w:type="dxa"/>
        <w:tblLook w:val="04A0" w:firstRow="1" w:lastRow="0" w:firstColumn="1" w:lastColumn="0" w:noHBand="0" w:noVBand="1"/>
      </w:tblPr>
      <w:tblGrid>
        <w:gridCol w:w="642"/>
        <w:gridCol w:w="8992"/>
      </w:tblGrid>
      <w:tr w:rsidR="00D548A6" w:rsidRPr="00D548A6" w14:paraId="08164E14" w14:textId="77777777" w:rsidTr="00277685">
        <w:tc>
          <w:tcPr>
            <w:tcW w:w="562" w:type="dxa"/>
          </w:tcPr>
          <w:p w14:paraId="79D0693C" w14:textId="77777777" w:rsidR="00D548A6" w:rsidRPr="00D548A6" w:rsidRDefault="00D548A6" w:rsidP="00535ED9">
            <w:pPr>
              <w:rPr>
                <w:b/>
                <w:sz w:val="24"/>
                <w:szCs w:val="24"/>
              </w:rPr>
            </w:pPr>
            <w:r w:rsidRPr="00D548A6">
              <w:rPr>
                <w:b/>
                <w:sz w:val="24"/>
                <w:szCs w:val="24"/>
              </w:rPr>
              <w:t>3.0</w:t>
            </w:r>
          </w:p>
        </w:tc>
        <w:tc>
          <w:tcPr>
            <w:tcW w:w="9072" w:type="dxa"/>
          </w:tcPr>
          <w:p w14:paraId="3986EBF1" w14:textId="134F2D68" w:rsidR="00D548A6" w:rsidRPr="00D548A6" w:rsidRDefault="00535ED9" w:rsidP="00535ED9">
            <w:pPr>
              <w:rPr>
                <w:b/>
                <w:sz w:val="24"/>
                <w:szCs w:val="24"/>
              </w:rPr>
            </w:pPr>
            <w:r>
              <w:rPr>
                <w:b/>
                <w:sz w:val="24"/>
                <w:szCs w:val="24"/>
              </w:rPr>
              <w:t>ACTION AND MANAGEMENT</w:t>
            </w:r>
          </w:p>
        </w:tc>
      </w:tr>
      <w:tr w:rsidR="00D548A6" w:rsidRPr="008719AF" w14:paraId="6870450B" w14:textId="77777777" w:rsidTr="00277685">
        <w:tc>
          <w:tcPr>
            <w:tcW w:w="562" w:type="dxa"/>
          </w:tcPr>
          <w:p w14:paraId="5ABDFA5B" w14:textId="77777777" w:rsidR="00D548A6" w:rsidRPr="00535ED9" w:rsidRDefault="00D548A6" w:rsidP="00535ED9">
            <w:pPr>
              <w:rPr>
                <w:rFonts w:cstheme="minorHAnsi"/>
              </w:rPr>
            </w:pPr>
            <w:r w:rsidRPr="00535ED9">
              <w:rPr>
                <w:rFonts w:cstheme="minorHAnsi"/>
              </w:rPr>
              <w:t>3.1</w:t>
            </w:r>
          </w:p>
        </w:tc>
        <w:tc>
          <w:tcPr>
            <w:tcW w:w="9072" w:type="dxa"/>
          </w:tcPr>
          <w:p w14:paraId="00A2082D" w14:textId="77777777" w:rsidR="00535ED9" w:rsidRPr="00535ED9" w:rsidRDefault="00535ED9" w:rsidP="00535ED9">
            <w:pPr>
              <w:pStyle w:val="BodyTextIndent"/>
              <w:spacing w:after="0"/>
              <w:ind w:left="0"/>
              <w:rPr>
                <w:rFonts w:cstheme="minorHAnsi"/>
              </w:rPr>
            </w:pPr>
            <w:r w:rsidRPr="00535ED9">
              <w:rPr>
                <w:rFonts w:cstheme="minorHAnsi"/>
              </w:rPr>
              <w:t>The Academy will endeavour to cover the cost of educational activities it provides. Where there is a cost to the Academy that cannot be met by the Budget, voluntary contributions from parents will be sought.  It reserves the right to cancel any activity it cannot fund.</w:t>
            </w:r>
          </w:p>
          <w:p w14:paraId="453A4B87" w14:textId="56DF4C69" w:rsidR="00D548A6" w:rsidRPr="00535ED9" w:rsidRDefault="00D548A6" w:rsidP="00535ED9">
            <w:pPr>
              <w:jc w:val="both"/>
              <w:rPr>
                <w:rFonts w:cstheme="minorHAnsi"/>
                <w:sz w:val="8"/>
                <w:szCs w:val="8"/>
              </w:rPr>
            </w:pPr>
          </w:p>
        </w:tc>
      </w:tr>
      <w:tr w:rsidR="005B3F54" w:rsidRPr="008719AF" w14:paraId="30ECDC77" w14:textId="77777777" w:rsidTr="00277685">
        <w:tc>
          <w:tcPr>
            <w:tcW w:w="562" w:type="dxa"/>
          </w:tcPr>
          <w:p w14:paraId="1A95BB99" w14:textId="26B51103" w:rsidR="005B3F54" w:rsidRPr="00535ED9" w:rsidRDefault="005B3F54" w:rsidP="00535ED9">
            <w:pPr>
              <w:rPr>
                <w:rFonts w:cstheme="minorHAnsi"/>
              </w:rPr>
            </w:pPr>
            <w:r w:rsidRPr="00535ED9">
              <w:rPr>
                <w:rFonts w:cstheme="minorHAnsi"/>
              </w:rPr>
              <w:t>3.2</w:t>
            </w:r>
          </w:p>
        </w:tc>
        <w:tc>
          <w:tcPr>
            <w:tcW w:w="9072" w:type="dxa"/>
          </w:tcPr>
          <w:p w14:paraId="7FAC1190" w14:textId="77777777" w:rsidR="00535ED9" w:rsidRPr="00535ED9" w:rsidRDefault="00535ED9" w:rsidP="00535ED9">
            <w:pPr>
              <w:pStyle w:val="BodyTextIndent"/>
              <w:spacing w:after="0"/>
              <w:ind w:left="0"/>
              <w:rPr>
                <w:rFonts w:cstheme="minorHAnsi"/>
              </w:rPr>
            </w:pPr>
            <w:r w:rsidRPr="00535ED9">
              <w:rPr>
                <w:rFonts w:cstheme="minorHAnsi"/>
              </w:rPr>
              <w:t>Parents will be informed of the details of any educational activity that requires funding in advance, in writing.  They will be invited, in writing, to make a voluntary contribution.</w:t>
            </w:r>
          </w:p>
          <w:p w14:paraId="7D4A92C0" w14:textId="2521DDE2" w:rsidR="005B3F54" w:rsidRPr="00535ED9" w:rsidRDefault="005B3F54" w:rsidP="00535ED9">
            <w:pPr>
              <w:jc w:val="both"/>
              <w:rPr>
                <w:rFonts w:cstheme="minorHAnsi"/>
                <w:b/>
                <w:sz w:val="8"/>
                <w:szCs w:val="8"/>
              </w:rPr>
            </w:pPr>
          </w:p>
        </w:tc>
      </w:tr>
      <w:tr w:rsidR="00535ED9" w:rsidRPr="008719AF" w14:paraId="2A2A06F9" w14:textId="77777777" w:rsidTr="00277685">
        <w:tc>
          <w:tcPr>
            <w:tcW w:w="562" w:type="dxa"/>
          </w:tcPr>
          <w:p w14:paraId="02E3F385" w14:textId="289A5754" w:rsidR="00535ED9" w:rsidRPr="00535ED9" w:rsidRDefault="00535ED9" w:rsidP="00535ED9">
            <w:pPr>
              <w:rPr>
                <w:rFonts w:cstheme="minorHAnsi"/>
              </w:rPr>
            </w:pPr>
            <w:r w:rsidRPr="00535ED9">
              <w:rPr>
                <w:rFonts w:cstheme="minorHAnsi"/>
              </w:rPr>
              <w:t>3.3</w:t>
            </w:r>
          </w:p>
        </w:tc>
        <w:tc>
          <w:tcPr>
            <w:tcW w:w="9072" w:type="dxa"/>
          </w:tcPr>
          <w:p w14:paraId="0D0D7F0C" w14:textId="42D196EA" w:rsidR="00535ED9" w:rsidRPr="00535ED9" w:rsidRDefault="00535ED9" w:rsidP="00535ED9">
            <w:pPr>
              <w:pStyle w:val="BodyTextIndent"/>
              <w:spacing w:after="0"/>
              <w:ind w:left="0"/>
              <w:rPr>
                <w:rFonts w:cstheme="minorHAnsi"/>
              </w:rPr>
            </w:pPr>
            <w:r w:rsidRPr="00535ED9">
              <w:rPr>
                <w:rFonts w:cstheme="minorHAnsi"/>
              </w:rPr>
              <w:t>The Academy will endeavour to use fundraising money to assist with funding specific activities and to underwrite potential deficits incurred.</w:t>
            </w:r>
          </w:p>
          <w:p w14:paraId="7E01E7E4" w14:textId="77777777" w:rsidR="00535ED9" w:rsidRPr="00535ED9" w:rsidRDefault="00535ED9" w:rsidP="00535ED9">
            <w:pPr>
              <w:pStyle w:val="BodyTextIndent"/>
              <w:spacing w:after="0"/>
              <w:ind w:left="0"/>
              <w:rPr>
                <w:rFonts w:cstheme="minorHAnsi"/>
                <w:sz w:val="8"/>
                <w:szCs w:val="8"/>
              </w:rPr>
            </w:pPr>
          </w:p>
        </w:tc>
      </w:tr>
      <w:tr w:rsidR="00535ED9" w:rsidRPr="008719AF" w14:paraId="63B0E258" w14:textId="77777777" w:rsidTr="00277685">
        <w:tc>
          <w:tcPr>
            <w:tcW w:w="562" w:type="dxa"/>
          </w:tcPr>
          <w:p w14:paraId="26C7F14B" w14:textId="2112980F" w:rsidR="00535ED9" w:rsidRPr="00535ED9" w:rsidRDefault="00535ED9" w:rsidP="00535ED9">
            <w:pPr>
              <w:rPr>
                <w:rFonts w:cstheme="minorHAnsi"/>
              </w:rPr>
            </w:pPr>
            <w:r w:rsidRPr="00535ED9">
              <w:rPr>
                <w:rFonts w:cstheme="minorHAnsi"/>
              </w:rPr>
              <w:t>3.4</w:t>
            </w:r>
          </w:p>
        </w:tc>
        <w:tc>
          <w:tcPr>
            <w:tcW w:w="9072" w:type="dxa"/>
          </w:tcPr>
          <w:p w14:paraId="0E18731E" w14:textId="6370C89C" w:rsidR="00535ED9" w:rsidRPr="00535ED9" w:rsidRDefault="00535ED9" w:rsidP="00535ED9">
            <w:pPr>
              <w:pStyle w:val="BodyTextIndent"/>
              <w:spacing w:after="0"/>
              <w:ind w:left="0"/>
              <w:rPr>
                <w:rFonts w:cstheme="minorHAnsi"/>
              </w:rPr>
            </w:pPr>
            <w:r w:rsidRPr="00535ED9">
              <w:rPr>
                <w:rFonts w:cstheme="minorHAnsi"/>
              </w:rPr>
              <w:t xml:space="preserve">Where parents purchase services from an outside agency through the </w:t>
            </w:r>
            <w:r w:rsidRPr="00535ED9">
              <w:rPr>
                <w:rFonts w:cstheme="minorHAnsi"/>
              </w:rPr>
              <w:tab/>
              <w:t>Academy (eg; Music tuition from the LA, Music Foundation for Schools, Peripatetic teachers) the Academy will pass the whole cost of the activity on to parents unless a remission scheme exists (eg LEA provided music tuition offers a remission when a family is receiving certain benefits).</w:t>
            </w:r>
          </w:p>
          <w:p w14:paraId="5F809A6B" w14:textId="77777777" w:rsidR="00535ED9" w:rsidRPr="00535ED9" w:rsidRDefault="00535ED9" w:rsidP="00535ED9">
            <w:pPr>
              <w:pStyle w:val="BodyTextIndent"/>
              <w:spacing w:after="0"/>
              <w:ind w:left="0"/>
              <w:rPr>
                <w:rFonts w:cstheme="minorHAnsi"/>
              </w:rPr>
            </w:pPr>
          </w:p>
        </w:tc>
      </w:tr>
      <w:tr w:rsidR="00535ED9" w:rsidRPr="008719AF" w14:paraId="52FE68CD" w14:textId="77777777" w:rsidTr="00277685">
        <w:tc>
          <w:tcPr>
            <w:tcW w:w="562" w:type="dxa"/>
          </w:tcPr>
          <w:p w14:paraId="4C8A72B7" w14:textId="74928A50" w:rsidR="00535ED9" w:rsidRPr="00535ED9" w:rsidRDefault="00535ED9" w:rsidP="00535ED9">
            <w:pPr>
              <w:rPr>
                <w:rFonts w:cstheme="minorHAnsi"/>
              </w:rPr>
            </w:pPr>
            <w:r w:rsidRPr="00535ED9">
              <w:rPr>
                <w:rFonts w:cstheme="minorHAnsi"/>
              </w:rPr>
              <w:t>3.5</w:t>
            </w:r>
          </w:p>
        </w:tc>
        <w:tc>
          <w:tcPr>
            <w:tcW w:w="9072" w:type="dxa"/>
          </w:tcPr>
          <w:p w14:paraId="7DD29EEF" w14:textId="27D830E2" w:rsidR="00535ED9" w:rsidRPr="00535ED9" w:rsidRDefault="00535ED9" w:rsidP="00535ED9">
            <w:pPr>
              <w:pStyle w:val="BodyTextIndent"/>
              <w:spacing w:after="0"/>
              <w:ind w:left="0"/>
              <w:rPr>
                <w:rFonts w:cstheme="minorHAnsi"/>
              </w:rPr>
            </w:pPr>
            <w:r w:rsidRPr="00535ED9">
              <w:rPr>
                <w:rFonts w:cstheme="minorHAnsi"/>
              </w:rPr>
              <w:t>The Academy will charge parents for breakages or damage to Academy property as a result of a pupil’s willful action.</w:t>
            </w:r>
          </w:p>
          <w:p w14:paraId="765FC466" w14:textId="77777777" w:rsidR="00535ED9" w:rsidRPr="00535ED9" w:rsidRDefault="00535ED9" w:rsidP="00535ED9">
            <w:pPr>
              <w:pStyle w:val="BodyTextIndent"/>
              <w:spacing w:after="0"/>
              <w:ind w:left="0"/>
              <w:rPr>
                <w:rFonts w:cstheme="minorHAnsi"/>
                <w:sz w:val="8"/>
                <w:szCs w:val="8"/>
              </w:rPr>
            </w:pPr>
          </w:p>
        </w:tc>
      </w:tr>
      <w:tr w:rsidR="00535ED9" w:rsidRPr="008719AF" w14:paraId="27670A02" w14:textId="77777777" w:rsidTr="00277685">
        <w:tc>
          <w:tcPr>
            <w:tcW w:w="562" w:type="dxa"/>
          </w:tcPr>
          <w:p w14:paraId="1DC5AD6D" w14:textId="20392FB7" w:rsidR="00535ED9" w:rsidRPr="00535ED9" w:rsidRDefault="00535ED9" w:rsidP="00535ED9">
            <w:pPr>
              <w:rPr>
                <w:rFonts w:cstheme="minorHAnsi"/>
              </w:rPr>
            </w:pPr>
            <w:r w:rsidRPr="00535ED9">
              <w:rPr>
                <w:rFonts w:cstheme="minorHAnsi"/>
              </w:rPr>
              <w:t>3.6</w:t>
            </w:r>
          </w:p>
        </w:tc>
        <w:tc>
          <w:tcPr>
            <w:tcW w:w="9072" w:type="dxa"/>
          </w:tcPr>
          <w:p w14:paraId="76565FF1" w14:textId="03101ED1" w:rsidR="00535ED9" w:rsidRPr="00535ED9" w:rsidRDefault="00535ED9" w:rsidP="00535ED9">
            <w:pPr>
              <w:pStyle w:val="BodyTextIndent"/>
              <w:spacing w:after="0"/>
              <w:ind w:left="0"/>
              <w:rPr>
                <w:rFonts w:cstheme="minorHAnsi"/>
              </w:rPr>
            </w:pPr>
            <w:r w:rsidRPr="00535ED9">
              <w:rPr>
                <w:rFonts w:cstheme="minorHAnsi"/>
              </w:rPr>
              <w:t xml:space="preserve">The following represents a list of activities which the Academy may organise where a voluntary contribution may be asked </w:t>
            </w:r>
            <w:proofErr w:type="gramStart"/>
            <w:r w:rsidRPr="00535ED9">
              <w:rPr>
                <w:rFonts w:cstheme="minorHAnsi"/>
              </w:rPr>
              <w:t>for:-</w:t>
            </w:r>
            <w:proofErr w:type="gramEnd"/>
          </w:p>
          <w:p w14:paraId="6AAB89D3" w14:textId="77777777" w:rsidR="00535ED9" w:rsidRPr="00535ED9" w:rsidRDefault="00535ED9" w:rsidP="00535ED9">
            <w:pPr>
              <w:pStyle w:val="BodyTextIndent"/>
              <w:numPr>
                <w:ilvl w:val="0"/>
                <w:numId w:val="47"/>
              </w:numPr>
              <w:spacing w:after="0"/>
              <w:rPr>
                <w:rFonts w:cstheme="minorHAnsi"/>
              </w:rPr>
            </w:pPr>
            <w:r w:rsidRPr="00535ED9">
              <w:rPr>
                <w:rFonts w:cstheme="minorHAnsi"/>
              </w:rPr>
              <w:t>All educational visits within school time.</w:t>
            </w:r>
          </w:p>
          <w:p w14:paraId="51D3456F" w14:textId="77777777" w:rsidR="00535ED9" w:rsidRPr="00535ED9" w:rsidRDefault="00535ED9" w:rsidP="00535ED9">
            <w:pPr>
              <w:pStyle w:val="BodyTextIndent"/>
              <w:numPr>
                <w:ilvl w:val="0"/>
                <w:numId w:val="47"/>
              </w:numPr>
              <w:spacing w:after="0"/>
              <w:rPr>
                <w:rFonts w:cstheme="minorHAnsi"/>
              </w:rPr>
            </w:pPr>
            <w:r w:rsidRPr="00535ED9">
              <w:rPr>
                <w:rFonts w:cstheme="minorHAnsi"/>
              </w:rPr>
              <w:t>Residential visits</w:t>
            </w:r>
          </w:p>
          <w:p w14:paraId="311B8EBD" w14:textId="77777777" w:rsidR="00535ED9" w:rsidRPr="00535ED9" w:rsidRDefault="00535ED9" w:rsidP="00535ED9">
            <w:pPr>
              <w:pStyle w:val="BodyTextIndent"/>
              <w:numPr>
                <w:ilvl w:val="0"/>
                <w:numId w:val="47"/>
              </w:numPr>
              <w:spacing w:after="0"/>
              <w:rPr>
                <w:rFonts w:cstheme="minorHAnsi"/>
              </w:rPr>
            </w:pPr>
            <w:r w:rsidRPr="00535ED9">
              <w:rPr>
                <w:rFonts w:cstheme="minorHAnsi"/>
              </w:rPr>
              <w:t>Visits to the Academy by external agencies where a fee is charged.</w:t>
            </w:r>
          </w:p>
          <w:p w14:paraId="439ADEED" w14:textId="2BD81AAF" w:rsidR="00535ED9" w:rsidRPr="00535ED9" w:rsidRDefault="00535ED9" w:rsidP="00535ED9">
            <w:pPr>
              <w:pStyle w:val="BodyTextIndent"/>
              <w:numPr>
                <w:ilvl w:val="0"/>
                <w:numId w:val="47"/>
              </w:numPr>
              <w:spacing w:after="0"/>
              <w:rPr>
                <w:rFonts w:cstheme="minorHAnsi"/>
              </w:rPr>
            </w:pPr>
            <w:r w:rsidRPr="00535ED9">
              <w:rPr>
                <w:rFonts w:cstheme="minorHAnsi"/>
              </w:rPr>
              <w:t>All activities organised by the Academy outside school time (eg; visits to sports occasions) will be charged fo</w:t>
            </w:r>
            <w:bookmarkStart w:id="1" w:name="_GoBack"/>
            <w:bookmarkEnd w:id="1"/>
            <w:r w:rsidRPr="00535ED9">
              <w:rPr>
                <w:rFonts w:cstheme="minorHAnsi"/>
              </w:rPr>
              <w:t>r.</w:t>
            </w:r>
          </w:p>
        </w:tc>
      </w:tr>
      <w:tr w:rsidR="00535ED9" w:rsidRPr="008719AF" w14:paraId="15F9AE6B" w14:textId="77777777" w:rsidTr="00277685">
        <w:tc>
          <w:tcPr>
            <w:tcW w:w="562" w:type="dxa"/>
          </w:tcPr>
          <w:p w14:paraId="59ED7C92" w14:textId="4A95E35C" w:rsidR="00535ED9" w:rsidRDefault="00535ED9" w:rsidP="00535ED9">
            <w:pPr>
              <w:rPr>
                <w:sz w:val="24"/>
                <w:szCs w:val="24"/>
              </w:rPr>
            </w:pPr>
            <w:r>
              <w:rPr>
                <w:sz w:val="24"/>
                <w:szCs w:val="24"/>
              </w:rPr>
              <w:lastRenderedPageBreak/>
              <w:t>3.7</w:t>
            </w:r>
          </w:p>
        </w:tc>
        <w:tc>
          <w:tcPr>
            <w:tcW w:w="9072" w:type="dxa"/>
          </w:tcPr>
          <w:p w14:paraId="4575F347" w14:textId="1EC04D84" w:rsidR="00535ED9" w:rsidRPr="00535ED9" w:rsidRDefault="00535ED9" w:rsidP="00535ED9">
            <w:pPr>
              <w:pStyle w:val="BodyTextIndent"/>
              <w:spacing w:after="0"/>
              <w:ind w:left="0"/>
              <w:rPr>
                <w:rFonts w:cstheme="minorHAnsi"/>
              </w:rPr>
            </w:pPr>
            <w:r w:rsidRPr="00535ED9">
              <w:rPr>
                <w:rFonts w:cstheme="minorHAnsi"/>
              </w:rPr>
              <w:t>Where a voluntary contribution is asked for, the Academy will calculate the total cost of the activity and divide this by the number of children involved.  Parents will then be invited to make a voluntary contribution of this amount.  The Academy will use fundraising money to make contributions towards these costs, as outlined in 3.3.</w:t>
            </w:r>
          </w:p>
          <w:p w14:paraId="06D0DEA2" w14:textId="77777777" w:rsidR="00535ED9" w:rsidRPr="00535ED9" w:rsidRDefault="00535ED9" w:rsidP="00535ED9">
            <w:pPr>
              <w:pStyle w:val="BodyTextIndent"/>
              <w:spacing w:after="0"/>
              <w:ind w:left="0"/>
              <w:rPr>
                <w:rFonts w:cstheme="minorHAnsi"/>
                <w:sz w:val="8"/>
                <w:szCs w:val="8"/>
              </w:rPr>
            </w:pPr>
          </w:p>
        </w:tc>
      </w:tr>
      <w:tr w:rsidR="00535ED9" w:rsidRPr="008719AF" w14:paraId="645B4A3D" w14:textId="77777777" w:rsidTr="00277685">
        <w:tc>
          <w:tcPr>
            <w:tcW w:w="562" w:type="dxa"/>
          </w:tcPr>
          <w:p w14:paraId="40881964" w14:textId="5751146F" w:rsidR="00535ED9" w:rsidRDefault="00535ED9" w:rsidP="00535ED9">
            <w:pPr>
              <w:rPr>
                <w:sz w:val="24"/>
                <w:szCs w:val="24"/>
              </w:rPr>
            </w:pPr>
            <w:r>
              <w:rPr>
                <w:sz w:val="24"/>
                <w:szCs w:val="24"/>
              </w:rPr>
              <w:t>3.8</w:t>
            </w:r>
          </w:p>
        </w:tc>
        <w:tc>
          <w:tcPr>
            <w:tcW w:w="9072" w:type="dxa"/>
          </w:tcPr>
          <w:p w14:paraId="3178386A" w14:textId="155DC400" w:rsidR="00535ED9" w:rsidRPr="00535ED9" w:rsidRDefault="00535ED9" w:rsidP="00535ED9">
            <w:pPr>
              <w:pStyle w:val="BodyTextIndent"/>
              <w:spacing w:after="0"/>
              <w:ind w:left="0"/>
              <w:rPr>
                <w:rFonts w:cstheme="minorHAnsi"/>
              </w:rPr>
            </w:pPr>
            <w:r w:rsidRPr="00535ED9">
              <w:rPr>
                <w:rFonts w:cstheme="minorHAnsi"/>
              </w:rPr>
              <w:t xml:space="preserve">When an activity is charged for, eg guitar/drum tuition – the cost to parents will be determined by calculating the termly tuition costs (aggregation of the weekly teaching time) and multiplying it by the hourly rate charged by the provider to the Academy.  Where this amount involves fractions of an hour, this will be </w:t>
            </w:r>
            <w:proofErr w:type="gramStart"/>
            <w:r w:rsidRPr="00535ED9">
              <w:rPr>
                <w:rFonts w:cstheme="minorHAnsi"/>
              </w:rPr>
              <w:t>taken into account</w:t>
            </w:r>
            <w:proofErr w:type="gramEnd"/>
            <w:r w:rsidRPr="00535ED9">
              <w:rPr>
                <w:rFonts w:cstheme="minorHAnsi"/>
              </w:rPr>
              <w:t>.</w:t>
            </w:r>
          </w:p>
          <w:p w14:paraId="4042F91B" w14:textId="77777777" w:rsidR="00535ED9" w:rsidRPr="00535ED9" w:rsidRDefault="00535ED9" w:rsidP="00535ED9">
            <w:pPr>
              <w:pStyle w:val="BodyTextIndent"/>
              <w:spacing w:after="0"/>
              <w:ind w:left="0"/>
              <w:rPr>
                <w:rFonts w:cstheme="minorHAnsi"/>
                <w:sz w:val="8"/>
                <w:szCs w:val="8"/>
              </w:rPr>
            </w:pPr>
          </w:p>
        </w:tc>
      </w:tr>
      <w:tr w:rsidR="00535ED9" w:rsidRPr="008719AF" w14:paraId="667AC0D6" w14:textId="77777777" w:rsidTr="00277685">
        <w:tc>
          <w:tcPr>
            <w:tcW w:w="562" w:type="dxa"/>
          </w:tcPr>
          <w:p w14:paraId="7F29294D" w14:textId="1316FEC6" w:rsidR="00535ED9" w:rsidRDefault="00535ED9" w:rsidP="00535ED9">
            <w:pPr>
              <w:rPr>
                <w:sz w:val="24"/>
                <w:szCs w:val="24"/>
              </w:rPr>
            </w:pPr>
            <w:r>
              <w:rPr>
                <w:sz w:val="24"/>
                <w:szCs w:val="24"/>
              </w:rPr>
              <w:t>3.9</w:t>
            </w:r>
          </w:p>
        </w:tc>
        <w:tc>
          <w:tcPr>
            <w:tcW w:w="9072" w:type="dxa"/>
          </w:tcPr>
          <w:p w14:paraId="09CF41D2" w14:textId="542462BD" w:rsidR="00535ED9" w:rsidRPr="00535ED9" w:rsidRDefault="00535ED9" w:rsidP="00535ED9">
            <w:pPr>
              <w:pStyle w:val="BodyTextIndent"/>
              <w:spacing w:after="0"/>
              <w:ind w:left="0"/>
              <w:rPr>
                <w:rFonts w:cstheme="minorHAnsi"/>
              </w:rPr>
            </w:pPr>
            <w:r w:rsidRPr="00535ED9">
              <w:rPr>
                <w:rFonts w:cstheme="minorHAnsi"/>
              </w:rPr>
              <w:t>Where the Academy is involved in letting its premises to an outside organisation, it will charge the organisation a fee based on the LA’s recommended scale of fees and on a case by case basis.</w:t>
            </w:r>
          </w:p>
          <w:p w14:paraId="69225DF0" w14:textId="77777777" w:rsidR="00535ED9" w:rsidRPr="00535ED9" w:rsidRDefault="00535ED9" w:rsidP="00535ED9">
            <w:pPr>
              <w:pStyle w:val="BodyTextIndent"/>
              <w:spacing w:after="0"/>
              <w:ind w:left="0"/>
              <w:rPr>
                <w:rFonts w:cstheme="minorHAnsi"/>
                <w:sz w:val="8"/>
                <w:szCs w:val="8"/>
              </w:rPr>
            </w:pPr>
          </w:p>
        </w:tc>
      </w:tr>
      <w:tr w:rsidR="00535ED9" w:rsidRPr="008719AF" w14:paraId="5FFD6F06" w14:textId="77777777" w:rsidTr="00277685">
        <w:tc>
          <w:tcPr>
            <w:tcW w:w="562" w:type="dxa"/>
          </w:tcPr>
          <w:p w14:paraId="339A822B" w14:textId="7C7A9493" w:rsidR="00535ED9" w:rsidRDefault="00535ED9" w:rsidP="00535ED9">
            <w:pPr>
              <w:rPr>
                <w:sz w:val="24"/>
                <w:szCs w:val="24"/>
              </w:rPr>
            </w:pPr>
            <w:r>
              <w:rPr>
                <w:sz w:val="24"/>
                <w:szCs w:val="24"/>
              </w:rPr>
              <w:t>3.10</w:t>
            </w:r>
          </w:p>
        </w:tc>
        <w:tc>
          <w:tcPr>
            <w:tcW w:w="9072" w:type="dxa"/>
          </w:tcPr>
          <w:p w14:paraId="19E11FB9" w14:textId="77777777" w:rsidR="00535ED9" w:rsidRDefault="00535ED9" w:rsidP="00535ED9">
            <w:pPr>
              <w:pStyle w:val="BodyTextIndent"/>
              <w:spacing w:after="0"/>
              <w:ind w:left="0"/>
              <w:rPr>
                <w:rFonts w:cstheme="minorHAnsi"/>
              </w:rPr>
            </w:pPr>
            <w:r w:rsidRPr="00535ED9">
              <w:rPr>
                <w:rFonts w:cstheme="minorHAnsi"/>
              </w:rPr>
              <w:t xml:space="preserve">Fees for local </w:t>
            </w:r>
            <w:proofErr w:type="spellStart"/>
            <w:r w:rsidRPr="00535ED9">
              <w:rPr>
                <w:rFonts w:cstheme="minorHAnsi"/>
              </w:rPr>
              <w:t>organisations</w:t>
            </w:r>
            <w:proofErr w:type="spellEnd"/>
            <w:r w:rsidRPr="00535ED9">
              <w:rPr>
                <w:rFonts w:cstheme="minorHAnsi"/>
              </w:rPr>
              <w:t xml:space="preserve"> who regularly use the school for events that benefit the local community, will be charged a flat rate of £20.00 where they are permitted to open/lock up and £20.00 plus the caretaker’s letting fee where he is required to open/lock up.  A returnable deposit of £10.00 may be asked for. These costings will be reviewed annually.</w:t>
            </w:r>
          </w:p>
          <w:p w14:paraId="49807460" w14:textId="6CC9EEF5" w:rsidR="00535ED9" w:rsidRPr="00535ED9" w:rsidRDefault="00535ED9" w:rsidP="00535ED9">
            <w:pPr>
              <w:pStyle w:val="BodyTextIndent"/>
              <w:spacing w:after="0"/>
              <w:ind w:left="0"/>
              <w:rPr>
                <w:rFonts w:cstheme="minorHAnsi"/>
                <w:sz w:val="8"/>
                <w:szCs w:val="8"/>
              </w:rPr>
            </w:pPr>
          </w:p>
        </w:tc>
      </w:tr>
      <w:tr w:rsidR="00535ED9" w:rsidRPr="008719AF" w14:paraId="03361563" w14:textId="77777777" w:rsidTr="00277685">
        <w:tc>
          <w:tcPr>
            <w:tcW w:w="562" w:type="dxa"/>
          </w:tcPr>
          <w:p w14:paraId="1808AD52" w14:textId="0983F14E" w:rsidR="00535ED9" w:rsidRDefault="00535ED9" w:rsidP="00535ED9">
            <w:pPr>
              <w:rPr>
                <w:sz w:val="24"/>
                <w:szCs w:val="24"/>
              </w:rPr>
            </w:pPr>
            <w:r>
              <w:rPr>
                <w:sz w:val="24"/>
                <w:szCs w:val="24"/>
              </w:rPr>
              <w:t>3.11</w:t>
            </w:r>
          </w:p>
        </w:tc>
        <w:tc>
          <w:tcPr>
            <w:tcW w:w="9072" w:type="dxa"/>
          </w:tcPr>
          <w:p w14:paraId="3AD2C37A" w14:textId="472B619D" w:rsidR="00535ED9" w:rsidRPr="00535ED9" w:rsidRDefault="00535ED9" w:rsidP="00535ED9">
            <w:pPr>
              <w:pStyle w:val="BodyTextIndent"/>
              <w:spacing w:after="0"/>
              <w:ind w:left="0"/>
              <w:rPr>
                <w:rFonts w:cstheme="minorHAnsi"/>
              </w:rPr>
            </w:pPr>
            <w:r w:rsidRPr="00535ED9">
              <w:rPr>
                <w:rFonts w:cstheme="minorHAnsi"/>
              </w:rPr>
              <w:t xml:space="preserve">School meals are offered at a charge of £2.40 per meal.  The cost is based on the charge by the meal provider and transport cost.  Free school meals are provided for those children whose parents </w:t>
            </w:r>
            <w:proofErr w:type="gramStart"/>
            <w:r w:rsidRPr="00535ED9">
              <w:rPr>
                <w:rFonts w:cstheme="minorHAnsi"/>
              </w:rPr>
              <w:t>meet</w:t>
            </w:r>
            <w:proofErr w:type="gramEnd"/>
            <w:r w:rsidRPr="00535ED9">
              <w:rPr>
                <w:rFonts w:cstheme="minorHAnsi"/>
              </w:rPr>
              <w:t xml:space="preserve"> the criteria.</w:t>
            </w:r>
          </w:p>
          <w:p w14:paraId="1FEDDCA3" w14:textId="77777777" w:rsidR="00535ED9" w:rsidRPr="00535ED9" w:rsidRDefault="00535ED9" w:rsidP="00535ED9">
            <w:pPr>
              <w:pStyle w:val="BodyTextIndent"/>
              <w:spacing w:after="0"/>
              <w:ind w:left="0"/>
              <w:rPr>
                <w:rFonts w:cstheme="minorHAnsi"/>
                <w:sz w:val="8"/>
                <w:szCs w:val="8"/>
              </w:rPr>
            </w:pPr>
          </w:p>
        </w:tc>
      </w:tr>
    </w:tbl>
    <w:p w14:paraId="2596E68C" w14:textId="2AD31989" w:rsidR="00E3206F" w:rsidRDefault="00E3206F"/>
    <w:p w14:paraId="7F876CA4" w14:textId="739A4767" w:rsidR="00277685" w:rsidRDefault="00277685"/>
    <w:p w14:paraId="00B23AD9" w14:textId="77777777" w:rsidR="00142227" w:rsidRDefault="00142227"/>
    <w:tbl>
      <w:tblPr>
        <w:tblStyle w:val="TableGrid"/>
        <w:tblW w:w="9634" w:type="dxa"/>
        <w:tblInd w:w="-5" w:type="dxa"/>
        <w:tblLook w:val="04A0" w:firstRow="1" w:lastRow="0" w:firstColumn="1" w:lastColumn="0" w:noHBand="0" w:noVBand="1"/>
      </w:tblPr>
      <w:tblGrid>
        <w:gridCol w:w="562"/>
        <w:gridCol w:w="9072"/>
      </w:tblGrid>
      <w:tr w:rsidR="00277685" w:rsidRPr="00C35CE2" w14:paraId="2A6EB8E5" w14:textId="77777777" w:rsidTr="00830AA5">
        <w:tc>
          <w:tcPr>
            <w:tcW w:w="562" w:type="dxa"/>
          </w:tcPr>
          <w:p w14:paraId="3583C945" w14:textId="77777777" w:rsidR="00277685" w:rsidRPr="00C35CE2" w:rsidRDefault="00277685" w:rsidP="00830AA5">
            <w:pPr>
              <w:rPr>
                <w:b/>
                <w:sz w:val="24"/>
                <w:szCs w:val="24"/>
              </w:rPr>
            </w:pPr>
            <w:r>
              <w:rPr>
                <w:b/>
                <w:sz w:val="24"/>
                <w:szCs w:val="24"/>
              </w:rPr>
              <w:t>4</w:t>
            </w:r>
            <w:r w:rsidRPr="00C35CE2">
              <w:rPr>
                <w:b/>
                <w:sz w:val="24"/>
                <w:szCs w:val="24"/>
              </w:rPr>
              <w:t>.0</w:t>
            </w:r>
          </w:p>
        </w:tc>
        <w:tc>
          <w:tcPr>
            <w:tcW w:w="9072" w:type="dxa"/>
          </w:tcPr>
          <w:p w14:paraId="1BCD34C9" w14:textId="70016456" w:rsidR="00277685" w:rsidRPr="00C35CE2" w:rsidRDefault="00535ED9" w:rsidP="00830AA5">
            <w:pPr>
              <w:rPr>
                <w:b/>
                <w:sz w:val="24"/>
                <w:szCs w:val="24"/>
              </w:rPr>
            </w:pPr>
            <w:r>
              <w:rPr>
                <w:b/>
                <w:sz w:val="24"/>
                <w:szCs w:val="24"/>
              </w:rPr>
              <w:t>REMISSIONS AND CONCESSIONS</w:t>
            </w:r>
          </w:p>
        </w:tc>
      </w:tr>
      <w:tr w:rsidR="00277685" w:rsidRPr="003D7075" w14:paraId="1BA23110" w14:textId="77777777" w:rsidTr="00830AA5">
        <w:tc>
          <w:tcPr>
            <w:tcW w:w="562" w:type="dxa"/>
          </w:tcPr>
          <w:p w14:paraId="74B7F3AB" w14:textId="77777777" w:rsidR="00277685" w:rsidRPr="00E3206F" w:rsidRDefault="00277685" w:rsidP="00830AA5">
            <w:pPr>
              <w:rPr>
                <w:rFonts w:cstheme="minorHAnsi"/>
                <w:sz w:val="24"/>
                <w:szCs w:val="24"/>
              </w:rPr>
            </w:pPr>
            <w:r w:rsidRPr="00E3206F">
              <w:rPr>
                <w:rFonts w:cstheme="minorHAnsi"/>
                <w:sz w:val="24"/>
                <w:szCs w:val="24"/>
              </w:rPr>
              <w:t>4.1</w:t>
            </w:r>
          </w:p>
        </w:tc>
        <w:tc>
          <w:tcPr>
            <w:tcW w:w="9072" w:type="dxa"/>
          </w:tcPr>
          <w:p w14:paraId="4ECB5CF7" w14:textId="58512731" w:rsidR="00535ED9" w:rsidRPr="00535ED9" w:rsidRDefault="00535ED9" w:rsidP="00535ED9">
            <w:pPr>
              <w:rPr>
                <w:rFonts w:cstheme="minorHAnsi"/>
              </w:rPr>
            </w:pPr>
            <w:r w:rsidRPr="00535ED9">
              <w:rPr>
                <w:rFonts w:cstheme="minorHAnsi"/>
              </w:rPr>
              <w:t xml:space="preserve">The school will consider the remission of charges to parents or </w:t>
            </w:r>
            <w:proofErr w:type="spellStart"/>
            <w:r w:rsidRPr="00535ED9">
              <w:rPr>
                <w:rFonts w:cstheme="minorHAnsi"/>
              </w:rPr>
              <w:t>carers</w:t>
            </w:r>
            <w:proofErr w:type="spellEnd"/>
            <w:r w:rsidRPr="00535ED9">
              <w:rPr>
                <w:rFonts w:cstheme="minorHAnsi"/>
              </w:rPr>
              <w:t xml:space="preserve"> who receive the following support payments:</w:t>
            </w:r>
          </w:p>
          <w:p w14:paraId="6ABA4320"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Income Support</w:t>
            </w:r>
          </w:p>
          <w:p w14:paraId="06AE02D6"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Income based Job-seekers Allowance</w:t>
            </w:r>
          </w:p>
          <w:p w14:paraId="5CAF87E8"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Child Tax Credit (where the person is not receiving Working Tax Credit as well and have an annual gross income of no more than £16,190)</w:t>
            </w:r>
          </w:p>
          <w:p w14:paraId="54FDCA03"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Support under part VI of the Immigration and Asylum Act 1999</w:t>
            </w:r>
          </w:p>
          <w:p w14:paraId="273BC329"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Guaranteed Element of Pension Credit</w:t>
            </w:r>
          </w:p>
          <w:p w14:paraId="3ABACF37"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Working Tax Credit run-on</w:t>
            </w:r>
          </w:p>
          <w:p w14:paraId="2BAC4A39" w14:textId="77777777" w:rsidR="00535ED9" w:rsidRPr="00535ED9" w:rsidRDefault="00535ED9" w:rsidP="00535ED9">
            <w:pPr>
              <w:pStyle w:val="ListParagraph"/>
              <w:numPr>
                <w:ilvl w:val="0"/>
                <w:numId w:val="49"/>
              </w:numPr>
              <w:rPr>
                <w:rFonts w:eastAsia="Times New Roman" w:cstheme="minorHAnsi"/>
              </w:rPr>
            </w:pPr>
            <w:r w:rsidRPr="00535ED9">
              <w:rPr>
                <w:rFonts w:eastAsia="Times New Roman" w:cstheme="minorHAnsi"/>
              </w:rPr>
              <w:t>Income related Employment and Support Allowance</w:t>
            </w:r>
          </w:p>
          <w:p w14:paraId="0BA82D00" w14:textId="77777777" w:rsidR="00535ED9" w:rsidRPr="00535ED9" w:rsidRDefault="00535ED9" w:rsidP="00535ED9">
            <w:pPr>
              <w:pStyle w:val="ListParagraph"/>
              <w:numPr>
                <w:ilvl w:val="0"/>
                <w:numId w:val="49"/>
              </w:numPr>
              <w:rPr>
                <w:rFonts w:eastAsia="Times New Roman" w:cstheme="minorHAnsi"/>
                <w:lang w:eastAsia="en-GB"/>
              </w:rPr>
            </w:pPr>
            <w:r w:rsidRPr="00535ED9">
              <w:rPr>
                <w:rFonts w:eastAsia="Times New Roman" w:cstheme="minorHAnsi"/>
                <w:lang w:eastAsia="en-GB"/>
              </w:rPr>
              <w:t>Universal Credit</w:t>
            </w:r>
          </w:p>
          <w:p w14:paraId="71210AA4" w14:textId="77777777" w:rsidR="00277685" w:rsidRPr="00535ED9" w:rsidRDefault="00277685" w:rsidP="00535ED9">
            <w:pPr>
              <w:jc w:val="both"/>
              <w:rPr>
                <w:rFonts w:cstheme="minorHAnsi"/>
                <w:sz w:val="8"/>
                <w:szCs w:val="8"/>
              </w:rPr>
            </w:pPr>
          </w:p>
        </w:tc>
      </w:tr>
      <w:tr w:rsidR="00277685" w:rsidRPr="003D7075" w14:paraId="2ED0AEBC" w14:textId="77777777" w:rsidTr="00830AA5">
        <w:tc>
          <w:tcPr>
            <w:tcW w:w="562" w:type="dxa"/>
          </w:tcPr>
          <w:p w14:paraId="3840F37A" w14:textId="77777777" w:rsidR="00277685" w:rsidRPr="00E3206F" w:rsidRDefault="00277685" w:rsidP="00830AA5">
            <w:pPr>
              <w:rPr>
                <w:rFonts w:cstheme="minorHAnsi"/>
                <w:sz w:val="24"/>
                <w:szCs w:val="24"/>
              </w:rPr>
            </w:pPr>
            <w:r>
              <w:rPr>
                <w:rFonts w:cstheme="minorHAnsi"/>
                <w:sz w:val="24"/>
                <w:szCs w:val="24"/>
              </w:rPr>
              <w:t>4.2</w:t>
            </w:r>
          </w:p>
        </w:tc>
        <w:tc>
          <w:tcPr>
            <w:tcW w:w="9072" w:type="dxa"/>
          </w:tcPr>
          <w:p w14:paraId="22688912" w14:textId="77777777" w:rsidR="00535ED9" w:rsidRPr="00535ED9" w:rsidRDefault="00535ED9" w:rsidP="00535ED9">
            <w:pPr>
              <w:rPr>
                <w:rFonts w:cstheme="minorHAnsi"/>
              </w:rPr>
            </w:pPr>
            <w:r w:rsidRPr="00535ED9">
              <w:rPr>
                <w:rFonts w:cstheme="minorHAnsi"/>
              </w:rPr>
              <w:t xml:space="preserve">Children of families who receive these payments are also entitled to free school meals. Parents who are eligible for the remission of charges will be dealt with confidentially. </w:t>
            </w:r>
          </w:p>
          <w:p w14:paraId="7E6CCBBB" w14:textId="77777777" w:rsidR="00277685" w:rsidRPr="00535ED9" w:rsidRDefault="00277685" w:rsidP="00535ED9">
            <w:pPr>
              <w:pStyle w:val="Heading2"/>
              <w:keepNext w:val="0"/>
              <w:spacing w:before="0"/>
              <w:rPr>
                <w:rFonts w:asciiTheme="minorHAnsi" w:hAnsiTheme="minorHAnsi" w:cstheme="minorHAnsi"/>
                <w:color w:val="auto"/>
                <w:sz w:val="8"/>
                <w:szCs w:val="8"/>
              </w:rPr>
            </w:pPr>
          </w:p>
        </w:tc>
      </w:tr>
      <w:tr w:rsidR="00142227" w:rsidRPr="003D7075" w14:paraId="37BA9194" w14:textId="77777777" w:rsidTr="00830AA5">
        <w:tc>
          <w:tcPr>
            <w:tcW w:w="562" w:type="dxa"/>
          </w:tcPr>
          <w:p w14:paraId="55F2EDBC" w14:textId="56E79670" w:rsidR="00142227" w:rsidRDefault="00142227" w:rsidP="00830AA5">
            <w:pPr>
              <w:rPr>
                <w:rFonts w:cstheme="minorHAnsi"/>
                <w:sz w:val="24"/>
                <w:szCs w:val="24"/>
              </w:rPr>
            </w:pPr>
            <w:r>
              <w:rPr>
                <w:rFonts w:cstheme="minorHAnsi"/>
                <w:sz w:val="24"/>
                <w:szCs w:val="24"/>
              </w:rPr>
              <w:t>4.3</w:t>
            </w:r>
          </w:p>
        </w:tc>
        <w:tc>
          <w:tcPr>
            <w:tcW w:w="9072" w:type="dxa"/>
          </w:tcPr>
          <w:p w14:paraId="041CE7E6" w14:textId="77777777" w:rsidR="00535ED9" w:rsidRPr="00535ED9" w:rsidRDefault="00535ED9" w:rsidP="00535ED9">
            <w:pPr>
              <w:rPr>
                <w:rFonts w:cstheme="minorHAnsi"/>
              </w:rPr>
            </w:pPr>
            <w:r w:rsidRPr="00535ED9">
              <w:rPr>
                <w:rFonts w:cstheme="minorHAnsi"/>
              </w:rPr>
              <w:t xml:space="preserve">The headteacher and chair of governors will </w:t>
            </w:r>
            <w:proofErr w:type="spellStart"/>
            <w:r w:rsidRPr="00535ED9">
              <w:rPr>
                <w:rFonts w:cstheme="minorHAnsi"/>
              </w:rPr>
              <w:t>authorise</w:t>
            </w:r>
            <w:proofErr w:type="spellEnd"/>
            <w:r w:rsidRPr="00535ED9">
              <w:rPr>
                <w:rFonts w:cstheme="minorHAnsi"/>
              </w:rPr>
              <w:t xml:space="preserve"> the remission of charges.</w:t>
            </w:r>
          </w:p>
          <w:p w14:paraId="6397202F" w14:textId="77777777" w:rsidR="00142227" w:rsidRPr="00535ED9" w:rsidRDefault="00142227" w:rsidP="00535ED9">
            <w:pPr>
              <w:jc w:val="both"/>
              <w:rPr>
                <w:rFonts w:cstheme="minorHAnsi"/>
                <w:sz w:val="8"/>
                <w:szCs w:val="8"/>
              </w:rPr>
            </w:pPr>
          </w:p>
        </w:tc>
      </w:tr>
      <w:tr w:rsidR="00142227" w:rsidRPr="003D7075" w14:paraId="506F58B6" w14:textId="77777777" w:rsidTr="00830AA5">
        <w:tc>
          <w:tcPr>
            <w:tcW w:w="562" w:type="dxa"/>
          </w:tcPr>
          <w:p w14:paraId="67EB30DB" w14:textId="3C6D8FD2" w:rsidR="00142227" w:rsidRDefault="00142227" w:rsidP="00830AA5">
            <w:pPr>
              <w:rPr>
                <w:rFonts w:cstheme="minorHAnsi"/>
                <w:sz w:val="24"/>
                <w:szCs w:val="24"/>
              </w:rPr>
            </w:pPr>
            <w:r>
              <w:rPr>
                <w:rFonts w:cstheme="minorHAnsi"/>
                <w:sz w:val="24"/>
                <w:szCs w:val="24"/>
              </w:rPr>
              <w:t>4.4</w:t>
            </w:r>
          </w:p>
        </w:tc>
        <w:tc>
          <w:tcPr>
            <w:tcW w:w="9072" w:type="dxa"/>
          </w:tcPr>
          <w:p w14:paraId="56CD18AD" w14:textId="77777777" w:rsidR="00535ED9" w:rsidRPr="00535ED9" w:rsidRDefault="00535ED9" w:rsidP="00535ED9">
            <w:pPr>
              <w:rPr>
                <w:rFonts w:cstheme="minorHAnsi"/>
              </w:rPr>
            </w:pPr>
            <w:r w:rsidRPr="00535ED9">
              <w:rPr>
                <w:rFonts w:cstheme="minorHAnsi"/>
              </w:rPr>
              <w:t xml:space="preserve">The school may choose to </w:t>
            </w:r>
            <w:proofErr w:type="spellStart"/>
            <w:r w:rsidRPr="00535ED9">
              <w:rPr>
                <w:rFonts w:cstheme="minorHAnsi"/>
              </w:rPr>
              <w:t>subsidise</w:t>
            </w:r>
            <w:proofErr w:type="spellEnd"/>
            <w:r w:rsidRPr="00535ED9">
              <w:rPr>
                <w:rFonts w:cstheme="minorHAnsi"/>
              </w:rPr>
              <w:t xml:space="preserve"> part or all of the payment of some charges for certain activities and pupils, and this will be determined by the governing body and headteacher.</w:t>
            </w:r>
          </w:p>
          <w:p w14:paraId="44BE37CC" w14:textId="77777777" w:rsidR="00142227" w:rsidRPr="00535ED9" w:rsidRDefault="00142227" w:rsidP="00535ED9">
            <w:pPr>
              <w:jc w:val="both"/>
              <w:rPr>
                <w:rFonts w:cstheme="minorHAnsi"/>
                <w:sz w:val="8"/>
                <w:szCs w:val="8"/>
              </w:rPr>
            </w:pPr>
          </w:p>
        </w:tc>
      </w:tr>
    </w:tbl>
    <w:p w14:paraId="7CDB6DDE" w14:textId="0912E114" w:rsidR="00277685" w:rsidRDefault="00277685"/>
    <w:p w14:paraId="34516075" w14:textId="30EE3814" w:rsidR="00277685" w:rsidRDefault="00277685"/>
    <w:p w14:paraId="1A423B41" w14:textId="77777777" w:rsidR="00277685" w:rsidRDefault="00277685"/>
    <w:tbl>
      <w:tblPr>
        <w:tblStyle w:val="TableGrid"/>
        <w:tblW w:w="9634" w:type="dxa"/>
        <w:tblInd w:w="-5" w:type="dxa"/>
        <w:tblLook w:val="04A0" w:firstRow="1" w:lastRow="0" w:firstColumn="1" w:lastColumn="0" w:noHBand="0" w:noVBand="1"/>
      </w:tblPr>
      <w:tblGrid>
        <w:gridCol w:w="562"/>
        <w:gridCol w:w="9072"/>
      </w:tblGrid>
      <w:tr w:rsidR="00C35CE2" w:rsidRPr="00C35CE2" w14:paraId="4D670334" w14:textId="77777777" w:rsidTr="00277685">
        <w:tc>
          <w:tcPr>
            <w:tcW w:w="562" w:type="dxa"/>
          </w:tcPr>
          <w:p w14:paraId="76BBBCAC" w14:textId="448F58FC" w:rsidR="00C35CE2" w:rsidRPr="00C35CE2" w:rsidRDefault="00C35CE2" w:rsidP="0004762C">
            <w:pPr>
              <w:rPr>
                <w:b/>
                <w:sz w:val="24"/>
                <w:szCs w:val="24"/>
              </w:rPr>
            </w:pPr>
            <w:r>
              <w:rPr>
                <w:b/>
                <w:sz w:val="24"/>
                <w:szCs w:val="24"/>
              </w:rPr>
              <w:t>5</w:t>
            </w:r>
            <w:r w:rsidRPr="00C35CE2">
              <w:rPr>
                <w:b/>
                <w:sz w:val="24"/>
                <w:szCs w:val="24"/>
              </w:rPr>
              <w:t>.0</w:t>
            </w:r>
          </w:p>
        </w:tc>
        <w:tc>
          <w:tcPr>
            <w:tcW w:w="9072" w:type="dxa"/>
          </w:tcPr>
          <w:p w14:paraId="1B41FBD6" w14:textId="596F4329" w:rsidR="00C35CE2" w:rsidRPr="00C35CE2" w:rsidRDefault="00535ED9" w:rsidP="0004762C">
            <w:pPr>
              <w:rPr>
                <w:b/>
                <w:sz w:val="24"/>
                <w:szCs w:val="24"/>
              </w:rPr>
            </w:pPr>
            <w:r>
              <w:rPr>
                <w:b/>
                <w:sz w:val="24"/>
                <w:szCs w:val="24"/>
              </w:rPr>
              <w:t>RESPONSIBILITIES</w:t>
            </w:r>
            <w:r w:rsidR="00142227">
              <w:rPr>
                <w:b/>
                <w:sz w:val="24"/>
                <w:szCs w:val="24"/>
              </w:rPr>
              <w:t xml:space="preserve"> </w:t>
            </w:r>
          </w:p>
        </w:tc>
      </w:tr>
      <w:tr w:rsidR="00C35CE2" w:rsidRPr="00C35CE2" w14:paraId="45C2693F" w14:textId="77777777" w:rsidTr="00277685">
        <w:tc>
          <w:tcPr>
            <w:tcW w:w="562" w:type="dxa"/>
          </w:tcPr>
          <w:p w14:paraId="03F2C028" w14:textId="49DC99A0" w:rsidR="00C35CE2" w:rsidRPr="00E3206F" w:rsidRDefault="00C35CE2" w:rsidP="0004762C">
            <w:pPr>
              <w:rPr>
                <w:rFonts w:cstheme="minorHAnsi"/>
                <w:sz w:val="24"/>
                <w:szCs w:val="24"/>
              </w:rPr>
            </w:pPr>
            <w:r w:rsidRPr="00E3206F">
              <w:rPr>
                <w:rFonts w:cstheme="minorHAnsi"/>
                <w:sz w:val="24"/>
                <w:szCs w:val="24"/>
              </w:rPr>
              <w:t>5.1</w:t>
            </w:r>
          </w:p>
        </w:tc>
        <w:tc>
          <w:tcPr>
            <w:tcW w:w="9072" w:type="dxa"/>
          </w:tcPr>
          <w:p w14:paraId="1C8CD2EC" w14:textId="77777777" w:rsidR="00535ED9" w:rsidRDefault="00535ED9" w:rsidP="00535ED9">
            <w:pPr>
              <w:pStyle w:val="BodyTextIndent"/>
              <w:ind w:left="0"/>
              <w:rPr>
                <w:rFonts w:ascii="Verdana" w:hAnsi="Verdana"/>
                <w:sz w:val="20"/>
                <w:szCs w:val="20"/>
              </w:rPr>
            </w:pPr>
            <w:r>
              <w:rPr>
                <w:rFonts w:ascii="Verdana" w:hAnsi="Verdana"/>
                <w:sz w:val="20"/>
                <w:szCs w:val="20"/>
              </w:rPr>
              <w:t>The Headteacher is responsible for implementing the policy.</w:t>
            </w:r>
          </w:p>
          <w:p w14:paraId="12C25EFA" w14:textId="4905B0B8" w:rsidR="003D7075" w:rsidRPr="003D7075" w:rsidRDefault="003D7075" w:rsidP="001267A3">
            <w:pPr>
              <w:jc w:val="both"/>
              <w:rPr>
                <w:rFonts w:ascii="Verdana" w:hAnsi="Verdana"/>
                <w:sz w:val="8"/>
                <w:szCs w:val="8"/>
              </w:rPr>
            </w:pPr>
          </w:p>
        </w:tc>
      </w:tr>
    </w:tbl>
    <w:p w14:paraId="740066AC" w14:textId="2AA4ABD9" w:rsidR="00A9204E" w:rsidRDefault="00A9204E"/>
    <w:sectPr w:rsidR="00A9204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7BF" w14:textId="77777777" w:rsidR="00C35CE2" w:rsidRDefault="00C35CE2" w:rsidP="00C35CE2">
      <w:r>
        <w:separator/>
      </w:r>
    </w:p>
  </w:endnote>
  <w:endnote w:type="continuationSeparator" w:id="0">
    <w:p w14:paraId="58B65B25" w14:textId="77777777" w:rsidR="00C35CE2" w:rsidRDefault="00C35CE2"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4845" w14:textId="5F269FE3" w:rsidR="00C35CE2" w:rsidRPr="00C35CE2" w:rsidRDefault="00C35CE2">
    <w:pPr>
      <w:pStyle w:val="Footer"/>
      <w:rPr>
        <w:b/>
      </w:rPr>
    </w:pPr>
    <w:r w:rsidRPr="00C35CE2">
      <w:rPr>
        <w:b/>
      </w:rPr>
      <w:t>Last Review:</w:t>
    </w:r>
    <w:r w:rsidR="001B021E">
      <w:rPr>
        <w:b/>
      </w:rPr>
      <w:t xml:space="preserve">  </w:t>
    </w:r>
    <w:r w:rsidR="0058049C">
      <w:rPr>
        <w:b/>
      </w:rPr>
      <w:t>Spring 2025</w:t>
    </w:r>
    <w:r w:rsidR="0058049C">
      <w:rPr>
        <w:b/>
      </w:rPr>
      <w:tab/>
    </w:r>
    <w:r w:rsidR="0058049C">
      <w:rPr>
        <w:b/>
      </w:rPr>
      <w:tab/>
    </w:r>
    <w:r w:rsidR="001B021E">
      <w:rPr>
        <w:b/>
      </w:rPr>
      <w:t xml:space="preserve">                                               </w:t>
    </w:r>
    <w:r w:rsidRPr="00C35CE2">
      <w:rPr>
        <w:b/>
      </w:rPr>
      <w:t>Next Review due:</w:t>
    </w:r>
    <w:r w:rsidR="00966194">
      <w:rPr>
        <w:b/>
      </w:rPr>
      <w:t xml:space="preserve"> </w:t>
    </w:r>
    <w:r w:rsidR="0058049C">
      <w:rPr>
        <w:b/>
      </w:rPr>
      <w:t>Spring 2026</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6520" w14:textId="77777777" w:rsidR="00C35CE2" w:rsidRDefault="00C35CE2" w:rsidP="00C35CE2">
      <w:r>
        <w:separator/>
      </w:r>
    </w:p>
  </w:footnote>
  <w:footnote w:type="continuationSeparator" w:id="0">
    <w:p w14:paraId="078BBA4E" w14:textId="77777777" w:rsidR="00C35CE2" w:rsidRDefault="00C35CE2"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E5677"/>
    <w:multiLevelType w:val="hybridMultilevel"/>
    <w:tmpl w:val="A760C0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39B7007"/>
    <w:multiLevelType w:val="hybridMultilevel"/>
    <w:tmpl w:val="2ECA4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53E5655"/>
    <w:multiLevelType w:val="hybridMultilevel"/>
    <w:tmpl w:val="8806B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7143CE9"/>
    <w:multiLevelType w:val="multilevel"/>
    <w:tmpl w:val="E5A46312"/>
    <w:lvl w:ilvl="0">
      <w:start w:val="3"/>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07347925"/>
    <w:multiLevelType w:val="hybridMultilevel"/>
    <w:tmpl w:val="90A0BA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462F44"/>
    <w:multiLevelType w:val="hybridMultilevel"/>
    <w:tmpl w:val="6C6E3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0CF1533"/>
    <w:multiLevelType w:val="hybridMultilevel"/>
    <w:tmpl w:val="F604A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332F34"/>
    <w:multiLevelType w:val="hybridMultilevel"/>
    <w:tmpl w:val="5540F1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88858EF"/>
    <w:multiLevelType w:val="hybridMultilevel"/>
    <w:tmpl w:val="8EB2D5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28A32969"/>
    <w:multiLevelType w:val="multilevel"/>
    <w:tmpl w:val="6E9AA172"/>
    <w:lvl w:ilvl="0">
      <w:start w:val="3"/>
      <w:numFmt w:val="decimal"/>
      <w:lvlText w:val="%1"/>
      <w:lvlJc w:val="left"/>
      <w:pPr>
        <w:ind w:left="435" w:hanging="435"/>
      </w:pPr>
    </w:lvl>
    <w:lvl w:ilvl="1">
      <w:start w:val="1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3A32F67"/>
    <w:multiLevelType w:val="multilevel"/>
    <w:tmpl w:val="7EBEB456"/>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7" w15:restartNumberingAfterBreak="0">
    <w:nsid w:val="343046D8"/>
    <w:multiLevelType w:val="hybridMultilevel"/>
    <w:tmpl w:val="23E6729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792179F"/>
    <w:multiLevelType w:val="hybridMultilevel"/>
    <w:tmpl w:val="54825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3D8A0C46"/>
    <w:multiLevelType w:val="multilevel"/>
    <w:tmpl w:val="BFC68F88"/>
    <w:lvl w:ilvl="0">
      <w:start w:val="1"/>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1" w15:restartNumberingAfterBreak="0">
    <w:nsid w:val="3DAD4E3A"/>
    <w:multiLevelType w:val="hybridMultilevel"/>
    <w:tmpl w:val="5D8A0B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CD61EA"/>
    <w:multiLevelType w:val="hybridMultilevel"/>
    <w:tmpl w:val="28B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26D5C9E"/>
    <w:multiLevelType w:val="hybridMultilevel"/>
    <w:tmpl w:val="CA001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05399E"/>
    <w:multiLevelType w:val="hybridMultilevel"/>
    <w:tmpl w:val="871EF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73E237E"/>
    <w:multiLevelType w:val="multilevel"/>
    <w:tmpl w:val="AC663160"/>
    <w:lvl w:ilvl="0">
      <w:start w:val="2"/>
      <w:numFmt w:val="decimal"/>
      <w:lvlText w:val="%1.0"/>
      <w:lvlJc w:val="left"/>
      <w:pPr>
        <w:ind w:left="2520" w:hanging="360"/>
      </w:pPr>
      <w:rPr>
        <w:b/>
      </w:rPr>
    </w:lvl>
    <w:lvl w:ilvl="1">
      <w:start w:val="1"/>
      <w:numFmt w:val="decimal"/>
      <w:lvlText w:val="%1.%2"/>
      <w:lvlJc w:val="left"/>
      <w:pPr>
        <w:ind w:left="3240" w:hanging="360"/>
      </w:pPr>
      <w:rPr>
        <w:b/>
      </w:rPr>
    </w:lvl>
    <w:lvl w:ilvl="2">
      <w:start w:val="1"/>
      <w:numFmt w:val="decimal"/>
      <w:lvlText w:val="%1.%2.%3"/>
      <w:lvlJc w:val="left"/>
      <w:pPr>
        <w:ind w:left="4320" w:hanging="720"/>
      </w:pPr>
      <w:rPr>
        <w:b/>
      </w:rPr>
    </w:lvl>
    <w:lvl w:ilvl="3">
      <w:start w:val="1"/>
      <w:numFmt w:val="decimal"/>
      <w:lvlText w:val="%1.%2.%3.%4"/>
      <w:lvlJc w:val="left"/>
      <w:pPr>
        <w:ind w:left="5040" w:hanging="720"/>
      </w:pPr>
      <w:rPr>
        <w:b/>
      </w:rPr>
    </w:lvl>
    <w:lvl w:ilvl="4">
      <w:start w:val="1"/>
      <w:numFmt w:val="decimal"/>
      <w:lvlText w:val="%1.%2.%3.%4.%5"/>
      <w:lvlJc w:val="left"/>
      <w:pPr>
        <w:ind w:left="6120" w:hanging="1080"/>
      </w:pPr>
      <w:rPr>
        <w:b/>
      </w:rPr>
    </w:lvl>
    <w:lvl w:ilvl="5">
      <w:start w:val="1"/>
      <w:numFmt w:val="decimal"/>
      <w:lvlText w:val="%1.%2.%3.%4.%5.%6"/>
      <w:lvlJc w:val="left"/>
      <w:pPr>
        <w:ind w:left="6840" w:hanging="1080"/>
      </w:pPr>
      <w:rPr>
        <w:b/>
      </w:rPr>
    </w:lvl>
    <w:lvl w:ilvl="6">
      <w:start w:val="1"/>
      <w:numFmt w:val="decimal"/>
      <w:lvlText w:val="%1.%2.%3.%4.%5.%6.%7"/>
      <w:lvlJc w:val="left"/>
      <w:pPr>
        <w:ind w:left="7920" w:hanging="1440"/>
      </w:pPr>
      <w:rPr>
        <w:b/>
      </w:rPr>
    </w:lvl>
    <w:lvl w:ilvl="7">
      <w:start w:val="1"/>
      <w:numFmt w:val="decimal"/>
      <w:lvlText w:val="%1.%2.%3.%4.%5.%6.%7.%8"/>
      <w:lvlJc w:val="left"/>
      <w:pPr>
        <w:ind w:left="8640" w:hanging="1440"/>
      </w:pPr>
      <w:rPr>
        <w:b/>
      </w:rPr>
    </w:lvl>
    <w:lvl w:ilvl="8">
      <w:start w:val="1"/>
      <w:numFmt w:val="decimal"/>
      <w:lvlText w:val="%1.%2.%3.%4.%5.%6.%7.%8.%9"/>
      <w:lvlJc w:val="left"/>
      <w:pPr>
        <w:ind w:left="9720" w:hanging="1800"/>
      </w:pPr>
      <w:rPr>
        <w:b/>
      </w:rPr>
    </w:lvl>
  </w:abstractNum>
  <w:abstractNum w:abstractNumId="38"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9D7541C"/>
    <w:multiLevelType w:val="hybridMultilevel"/>
    <w:tmpl w:val="88B62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282ADB"/>
    <w:multiLevelType w:val="hybridMultilevel"/>
    <w:tmpl w:val="284087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C9E5D01"/>
    <w:multiLevelType w:val="hybridMultilevel"/>
    <w:tmpl w:val="628AD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22611FB"/>
    <w:multiLevelType w:val="hybridMultilevel"/>
    <w:tmpl w:val="698447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68AA192E"/>
    <w:multiLevelType w:val="hybridMultilevel"/>
    <w:tmpl w:val="46FCC3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9F77BF5"/>
    <w:multiLevelType w:val="hybridMultilevel"/>
    <w:tmpl w:val="5ECE9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9658F6"/>
    <w:multiLevelType w:val="hybridMultilevel"/>
    <w:tmpl w:val="E20C9F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8"/>
  </w:num>
  <w:num w:numId="2">
    <w:abstractNumId w:val="17"/>
  </w:num>
  <w:num w:numId="3">
    <w:abstractNumId w:val="11"/>
  </w:num>
  <w:num w:numId="4">
    <w:abstractNumId w:val="46"/>
  </w:num>
  <w:num w:numId="5">
    <w:abstractNumId w:val="21"/>
  </w:num>
  <w:num w:numId="6">
    <w:abstractNumId w:val="29"/>
  </w:num>
  <w:num w:numId="7">
    <w:abstractNumId w:val="3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4"/>
  </w:num>
  <w:num w:numId="19">
    <w:abstractNumId w:val="25"/>
  </w:num>
  <w:num w:numId="20">
    <w:abstractNumId w:val="42"/>
  </w:num>
  <w:num w:numId="21">
    <w:abstractNumId w:val="32"/>
  </w:num>
  <w:num w:numId="22">
    <w:abstractNumId w:val="16"/>
  </w:num>
  <w:num w:numId="23">
    <w:abstractNumId w:val="48"/>
  </w:num>
  <w:num w:numId="24">
    <w:abstractNumId w:val="22"/>
  </w:num>
  <w:num w:numId="25">
    <w:abstractNumId w:val="18"/>
  </w:num>
  <w:num w:numId="26">
    <w:abstractNumId w:val="40"/>
  </w:num>
  <w:num w:numId="27">
    <w:abstractNumId w:val="43"/>
  </w:num>
  <w:num w:numId="28">
    <w:abstractNumId w:val="27"/>
  </w:num>
  <w:num w:numId="29">
    <w:abstractNumId w:val="36"/>
  </w:num>
  <w:num w:numId="30">
    <w:abstractNumId w:val="47"/>
  </w:num>
  <w:num w:numId="31">
    <w:abstractNumId w:val="28"/>
  </w:num>
  <w:num w:numId="32">
    <w:abstractNumId w:val="10"/>
  </w:num>
  <w:num w:numId="33">
    <w:abstractNumId w:val="31"/>
  </w:num>
  <w:num w:numId="34">
    <w:abstractNumId w:val="39"/>
  </w:num>
  <w:num w:numId="35">
    <w:abstractNumId w:val="44"/>
  </w:num>
  <w:num w:numId="36">
    <w:abstractNumId w:val="12"/>
  </w:num>
  <w:num w:numId="37">
    <w:abstractNumId w:val="45"/>
  </w:num>
  <w:num w:numId="38">
    <w:abstractNumId w:val="41"/>
  </w:num>
  <w:num w:numId="39">
    <w:abstractNumId w:val="19"/>
  </w:num>
  <w:num w:numId="40">
    <w:abstractNumId w:val="13"/>
  </w:num>
  <w:num w:numId="41">
    <w:abstractNumId w:val="33"/>
  </w:num>
  <w:num w:numId="42">
    <w:abstractNumId w:val="35"/>
  </w:num>
  <w:num w:numId="43">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23"/>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120AD9"/>
    <w:rsid w:val="001267A3"/>
    <w:rsid w:val="00142227"/>
    <w:rsid w:val="001B021E"/>
    <w:rsid w:val="00277685"/>
    <w:rsid w:val="002D2100"/>
    <w:rsid w:val="0035756C"/>
    <w:rsid w:val="00373440"/>
    <w:rsid w:val="003D7075"/>
    <w:rsid w:val="003F4627"/>
    <w:rsid w:val="004D201A"/>
    <w:rsid w:val="00535ED9"/>
    <w:rsid w:val="0058049C"/>
    <w:rsid w:val="005B3F54"/>
    <w:rsid w:val="00614CCD"/>
    <w:rsid w:val="00645252"/>
    <w:rsid w:val="006D3D74"/>
    <w:rsid w:val="007E5F0E"/>
    <w:rsid w:val="0083569A"/>
    <w:rsid w:val="008719AF"/>
    <w:rsid w:val="00966194"/>
    <w:rsid w:val="0099303A"/>
    <w:rsid w:val="00A9204E"/>
    <w:rsid w:val="00AB66D1"/>
    <w:rsid w:val="00AC4807"/>
    <w:rsid w:val="00B25B56"/>
    <w:rsid w:val="00B72C05"/>
    <w:rsid w:val="00BC170A"/>
    <w:rsid w:val="00BE3E9F"/>
    <w:rsid w:val="00C21205"/>
    <w:rsid w:val="00C35CE2"/>
    <w:rsid w:val="00CE2E17"/>
    <w:rsid w:val="00D548A6"/>
    <w:rsid w:val="00DF33EB"/>
    <w:rsid w:val="00E3206F"/>
    <w:rsid w:val="00E776AD"/>
    <w:rsid w:val="00FE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term">
    <w:name w:val="Defterm"/>
    <w:rsid w:val="00966194"/>
    <w:rPr>
      <w:b/>
      <w:color w:val="000000"/>
      <w:sz w:val="22"/>
    </w:rPr>
  </w:style>
  <w:style w:type="paragraph" w:customStyle="1" w:styleId="Bodysubclause">
    <w:name w:val="Body  sub clause"/>
    <w:basedOn w:val="Normal"/>
    <w:rsid w:val="003F4627"/>
    <w:pPr>
      <w:spacing w:before="240" w:after="120" w:line="300" w:lineRule="atLeast"/>
      <w:ind w:left="720"/>
      <w:jc w:val="both"/>
    </w:pPr>
    <w:rPr>
      <w:rFonts w:ascii="Times New Roman" w:eastAsia="Times New Roman" w:hAnsi="Times New Roman" w:cs="Times New Roman"/>
      <w:szCs w:val="20"/>
      <w:lang w:val="en-GB"/>
    </w:rPr>
  </w:style>
  <w:style w:type="paragraph" w:styleId="ListParagraph">
    <w:name w:val="List Paragraph"/>
    <w:basedOn w:val="Normal"/>
    <w:uiPriority w:val="34"/>
    <w:unhideWhenUsed/>
    <w:qFormat/>
    <w:rsid w:val="00AC4807"/>
    <w:pPr>
      <w:ind w:left="720"/>
      <w:contextualSpacing/>
    </w:pPr>
  </w:style>
  <w:style w:type="paragraph" w:customStyle="1" w:styleId="NormalSpaced">
    <w:name w:val="NormalSpaced"/>
    <w:basedOn w:val="Normal"/>
    <w:next w:val="Normal"/>
    <w:rsid w:val="00D548A6"/>
    <w:pPr>
      <w:spacing w:after="240" w:line="300" w:lineRule="atLeast"/>
      <w:jc w:val="both"/>
    </w:pPr>
    <w:rPr>
      <w:rFonts w:ascii="Times New Roman" w:eastAsia="Times New Roman" w:hAnsi="Times New Roman" w:cs="Times New Roman"/>
      <w:szCs w:val="20"/>
      <w:lang w:val="en-GB"/>
    </w:rPr>
  </w:style>
  <w:style w:type="paragraph" w:customStyle="1" w:styleId="Bodyclause">
    <w:name w:val="Body  clause"/>
    <w:basedOn w:val="Normal"/>
    <w:next w:val="Heading1"/>
    <w:rsid w:val="00D548A6"/>
    <w:pPr>
      <w:spacing w:before="120" w:after="120" w:line="300" w:lineRule="atLeast"/>
      <w:ind w:left="720"/>
      <w:jc w:val="both"/>
    </w:pPr>
    <w:rPr>
      <w:rFonts w:ascii="Times New Roman" w:eastAsia="Times New Roman" w:hAnsi="Times New Roman" w:cs="Times New Roman"/>
      <w:szCs w:val="20"/>
      <w:lang w:val="en-GB"/>
    </w:rPr>
  </w:style>
  <w:style w:type="paragraph" w:styleId="BodyText">
    <w:name w:val="Body Text"/>
    <w:basedOn w:val="Normal"/>
    <w:link w:val="BodyTextChar"/>
    <w:semiHidden/>
    <w:unhideWhenUsed/>
    <w:rsid w:val="00535ED9"/>
    <w:rPr>
      <w:rFonts w:ascii="Arial" w:eastAsia="Times New Roman" w:hAnsi="Arial" w:cs="Times New Roman"/>
      <w:b/>
      <w:bCs/>
      <w:sz w:val="24"/>
      <w:szCs w:val="24"/>
      <w:lang w:val="en-GB"/>
    </w:rPr>
  </w:style>
  <w:style w:type="character" w:customStyle="1" w:styleId="BodyTextChar">
    <w:name w:val="Body Text Char"/>
    <w:basedOn w:val="DefaultParagraphFont"/>
    <w:link w:val="BodyText"/>
    <w:semiHidden/>
    <w:rsid w:val="00535ED9"/>
    <w:rPr>
      <w:rFonts w:ascii="Arial" w:eastAsia="Times New Roman" w:hAnsi="Arial" w:cs="Times New Roman"/>
      <w:b/>
      <w:bCs/>
      <w:sz w:val="24"/>
      <w:szCs w:val="24"/>
      <w:lang w:val="en-GB"/>
    </w:rPr>
  </w:style>
  <w:style w:type="paragraph" w:styleId="BodyTextIndent">
    <w:name w:val="Body Text Indent"/>
    <w:basedOn w:val="Normal"/>
    <w:link w:val="BodyTextIndentChar"/>
    <w:uiPriority w:val="99"/>
    <w:semiHidden/>
    <w:unhideWhenUsed/>
    <w:rsid w:val="00535ED9"/>
    <w:pPr>
      <w:spacing w:after="120"/>
      <w:ind w:left="283"/>
    </w:pPr>
  </w:style>
  <w:style w:type="character" w:customStyle="1" w:styleId="BodyTextIndentChar">
    <w:name w:val="Body Text Indent Char"/>
    <w:basedOn w:val="DefaultParagraphFont"/>
    <w:link w:val="BodyTextIndent"/>
    <w:uiPriority w:val="99"/>
    <w:semiHidden/>
    <w:rsid w:val="00535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915">
      <w:bodyDiv w:val="1"/>
      <w:marLeft w:val="0"/>
      <w:marRight w:val="0"/>
      <w:marTop w:val="0"/>
      <w:marBottom w:val="0"/>
      <w:divBdr>
        <w:top w:val="none" w:sz="0" w:space="0" w:color="auto"/>
        <w:left w:val="none" w:sz="0" w:space="0" w:color="auto"/>
        <w:bottom w:val="none" w:sz="0" w:space="0" w:color="auto"/>
        <w:right w:val="none" w:sz="0" w:space="0" w:color="auto"/>
      </w:divBdr>
    </w:div>
    <w:div w:id="155926809">
      <w:bodyDiv w:val="1"/>
      <w:marLeft w:val="0"/>
      <w:marRight w:val="0"/>
      <w:marTop w:val="0"/>
      <w:marBottom w:val="0"/>
      <w:divBdr>
        <w:top w:val="none" w:sz="0" w:space="0" w:color="auto"/>
        <w:left w:val="none" w:sz="0" w:space="0" w:color="auto"/>
        <w:bottom w:val="none" w:sz="0" w:space="0" w:color="auto"/>
        <w:right w:val="none" w:sz="0" w:space="0" w:color="auto"/>
      </w:divBdr>
    </w:div>
    <w:div w:id="215357157">
      <w:bodyDiv w:val="1"/>
      <w:marLeft w:val="0"/>
      <w:marRight w:val="0"/>
      <w:marTop w:val="0"/>
      <w:marBottom w:val="0"/>
      <w:divBdr>
        <w:top w:val="none" w:sz="0" w:space="0" w:color="auto"/>
        <w:left w:val="none" w:sz="0" w:space="0" w:color="auto"/>
        <w:bottom w:val="none" w:sz="0" w:space="0" w:color="auto"/>
        <w:right w:val="none" w:sz="0" w:space="0" w:color="auto"/>
      </w:divBdr>
    </w:div>
    <w:div w:id="295792685">
      <w:bodyDiv w:val="1"/>
      <w:marLeft w:val="0"/>
      <w:marRight w:val="0"/>
      <w:marTop w:val="0"/>
      <w:marBottom w:val="0"/>
      <w:divBdr>
        <w:top w:val="none" w:sz="0" w:space="0" w:color="auto"/>
        <w:left w:val="none" w:sz="0" w:space="0" w:color="auto"/>
        <w:bottom w:val="none" w:sz="0" w:space="0" w:color="auto"/>
        <w:right w:val="none" w:sz="0" w:space="0" w:color="auto"/>
      </w:divBdr>
    </w:div>
    <w:div w:id="365328947">
      <w:bodyDiv w:val="1"/>
      <w:marLeft w:val="0"/>
      <w:marRight w:val="0"/>
      <w:marTop w:val="0"/>
      <w:marBottom w:val="0"/>
      <w:divBdr>
        <w:top w:val="none" w:sz="0" w:space="0" w:color="auto"/>
        <w:left w:val="none" w:sz="0" w:space="0" w:color="auto"/>
        <w:bottom w:val="none" w:sz="0" w:space="0" w:color="auto"/>
        <w:right w:val="none" w:sz="0" w:space="0" w:color="auto"/>
      </w:divBdr>
    </w:div>
    <w:div w:id="587926104">
      <w:bodyDiv w:val="1"/>
      <w:marLeft w:val="0"/>
      <w:marRight w:val="0"/>
      <w:marTop w:val="0"/>
      <w:marBottom w:val="0"/>
      <w:divBdr>
        <w:top w:val="none" w:sz="0" w:space="0" w:color="auto"/>
        <w:left w:val="none" w:sz="0" w:space="0" w:color="auto"/>
        <w:bottom w:val="none" w:sz="0" w:space="0" w:color="auto"/>
        <w:right w:val="none" w:sz="0" w:space="0" w:color="auto"/>
      </w:divBdr>
    </w:div>
    <w:div w:id="687415800">
      <w:bodyDiv w:val="1"/>
      <w:marLeft w:val="0"/>
      <w:marRight w:val="0"/>
      <w:marTop w:val="0"/>
      <w:marBottom w:val="0"/>
      <w:divBdr>
        <w:top w:val="none" w:sz="0" w:space="0" w:color="auto"/>
        <w:left w:val="none" w:sz="0" w:space="0" w:color="auto"/>
        <w:bottom w:val="none" w:sz="0" w:space="0" w:color="auto"/>
        <w:right w:val="none" w:sz="0" w:space="0" w:color="auto"/>
      </w:divBdr>
    </w:div>
    <w:div w:id="731000409">
      <w:bodyDiv w:val="1"/>
      <w:marLeft w:val="0"/>
      <w:marRight w:val="0"/>
      <w:marTop w:val="0"/>
      <w:marBottom w:val="0"/>
      <w:divBdr>
        <w:top w:val="none" w:sz="0" w:space="0" w:color="auto"/>
        <w:left w:val="none" w:sz="0" w:space="0" w:color="auto"/>
        <w:bottom w:val="none" w:sz="0" w:space="0" w:color="auto"/>
        <w:right w:val="none" w:sz="0" w:space="0" w:color="auto"/>
      </w:divBdr>
    </w:div>
    <w:div w:id="864290538">
      <w:bodyDiv w:val="1"/>
      <w:marLeft w:val="0"/>
      <w:marRight w:val="0"/>
      <w:marTop w:val="0"/>
      <w:marBottom w:val="0"/>
      <w:divBdr>
        <w:top w:val="none" w:sz="0" w:space="0" w:color="auto"/>
        <w:left w:val="none" w:sz="0" w:space="0" w:color="auto"/>
        <w:bottom w:val="none" w:sz="0" w:space="0" w:color="auto"/>
        <w:right w:val="none" w:sz="0" w:space="0" w:color="auto"/>
      </w:divBdr>
    </w:div>
    <w:div w:id="946307041">
      <w:bodyDiv w:val="1"/>
      <w:marLeft w:val="0"/>
      <w:marRight w:val="0"/>
      <w:marTop w:val="0"/>
      <w:marBottom w:val="0"/>
      <w:divBdr>
        <w:top w:val="none" w:sz="0" w:space="0" w:color="auto"/>
        <w:left w:val="none" w:sz="0" w:space="0" w:color="auto"/>
        <w:bottom w:val="none" w:sz="0" w:space="0" w:color="auto"/>
        <w:right w:val="none" w:sz="0" w:space="0" w:color="auto"/>
      </w:divBdr>
    </w:div>
    <w:div w:id="1007295675">
      <w:bodyDiv w:val="1"/>
      <w:marLeft w:val="0"/>
      <w:marRight w:val="0"/>
      <w:marTop w:val="0"/>
      <w:marBottom w:val="0"/>
      <w:divBdr>
        <w:top w:val="none" w:sz="0" w:space="0" w:color="auto"/>
        <w:left w:val="none" w:sz="0" w:space="0" w:color="auto"/>
        <w:bottom w:val="none" w:sz="0" w:space="0" w:color="auto"/>
        <w:right w:val="none" w:sz="0" w:space="0" w:color="auto"/>
      </w:divBdr>
    </w:div>
    <w:div w:id="1052535624">
      <w:bodyDiv w:val="1"/>
      <w:marLeft w:val="0"/>
      <w:marRight w:val="0"/>
      <w:marTop w:val="0"/>
      <w:marBottom w:val="0"/>
      <w:divBdr>
        <w:top w:val="none" w:sz="0" w:space="0" w:color="auto"/>
        <w:left w:val="none" w:sz="0" w:space="0" w:color="auto"/>
        <w:bottom w:val="none" w:sz="0" w:space="0" w:color="auto"/>
        <w:right w:val="none" w:sz="0" w:space="0" w:color="auto"/>
      </w:divBdr>
    </w:div>
    <w:div w:id="1065880735">
      <w:bodyDiv w:val="1"/>
      <w:marLeft w:val="0"/>
      <w:marRight w:val="0"/>
      <w:marTop w:val="0"/>
      <w:marBottom w:val="0"/>
      <w:divBdr>
        <w:top w:val="none" w:sz="0" w:space="0" w:color="auto"/>
        <w:left w:val="none" w:sz="0" w:space="0" w:color="auto"/>
        <w:bottom w:val="none" w:sz="0" w:space="0" w:color="auto"/>
        <w:right w:val="none" w:sz="0" w:space="0" w:color="auto"/>
      </w:divBdr>
    </w:div>
    <w:div w:id="1137453641">
      <w:bodyDiv w:val="1"/>
      <w:marLeft w:val="0"/>
      <w:marRight w:val="0"/>
      <w:marTop w:val="0"/>
      <w:marBottom w:val="0"/>
      <w:divBdr>
        <w:top w:val="none" w:sz="0" w:space="0" w:color="auto"/>
        <w:left w:val="none" w:sz="0" w:space="0" w:color="auto"/>
        <w:bottom w:val="none" w:sz="0" w:space="0" w:color="auto"/>
        <w:right w:val="none" w:sz="0" w:space="0" w:color="auto"/>
      </w:divBdr>
    </w:div>
    <w:div w:id="1286304417">
      <w:bodyDiv w:val="1"/>
      <w:marLeft w:val="0"/>
      <w:marRight w:val="0"/>
      <w:marTop w:val="0"/>
      <w:marBottom w:val="0"/>
      <w:divBdr>
        <w:top w:val="none" w:sz="0" w:space="0" w:color="auto"/>
        <w:left w:val="none" w:sz="0" w:space="0" w:color="auto"/>
        <w:bottom w:val="none" w:sz="0" w:space="0" w:color="auto"/>
        <w:right w:val="none" w:sz="0" w:space="0" w:color="auto"/>
      </w:divBdr>
    </w:div>
    <w:div w:id="1622960038">
      <w:bodyDiv w:val="1"/>
      <w:marLeft w:val="0"/>
      <w:marRight w:val="0"/>
      <w:marTop w:val="0"/>
      <w:marBottom w:val="0"/>
      <w:divBdr>
        <w:top w:val="none" w:sz="0" w:space="0" w:color="auto"/>
        <w:left w:val="none" w:sz="0" w:space="0" w:color="auto"/>
        <w:bottom w:val="none" w:sz="0" w:space="0" w:color="auto"/>
        <w:right w:val="none" w:sz="0" w:space="0" w:color="auto"/>
      </w:divBdr>
    </w:div>
    <w:div w:id="1625846017">
      <w:bodyDiv w:val="1"/>
      <w:marLeft w:val="0"/>
      <w:marRight w:val="0"/>
      <w:marTop w:val="0"/>
      <w:marBottom w:val="0"/>
      <w:divBdr>
        <w:top w:val="none" w:sz="0" w:space="0" w:color="auto"/>
        <w:left w:val="none" w:sz="0" w:space="0" w:color="auto"/>
        <w:bottom w:val="none" w:sz="0" w:space="0" w:color="auto"/>
        <w:right w:val="none" w:sz="0" w:space="0" w:color="auto"/>
      </w:divBdr>
    </w:div>
    <w:div w:id="1714886439">
      <w:bodyDiv w:val="1"/>
      <w:marLeft w:val="0"/>
      <w:marRight w:val="0"/>
      <w:marTop w:val="0"/>
      <w:marBottom w:val="0"/>
      <w:divBdr>
        <w:top w:val="none" w:sz="0" w:space="0" w:color="auto"/>
        <w:left w:val="none" w:sz="0" w:space="0" w:color="auto"/>
        <w:bottom w:val="none" w:sz="0" w:space="0" w:color="auto"/>
        <w:right w:val="none" w:sz="0" w:space="0" w:color="auto"/>
      </w:divBdr>
    </w:div>
    <w:div w:id="1893886123">
      <w:bodyDiv w:val="1"/>
      <w:marLeft w:val="0"/>
      <w:marRight w:val="0"/>
      <w:marTop w:val="0"/>
      <w:marBottom w:val="0"/>
      <w:divBdr>
        <w:top w:val="none" w:sz="0" w:space="0" w:color="auto"/>
        <w:left w:val="none" w:sz="0" w:space="0" w:color="auto"/>
        <w:bottom w:val="none" w:sz="0" w:space="0" w:color="auto"/>
        <w:right w:val="none" w:sz="0" w:space="0" w:color="auto"/>
      </w:divBdr>
    </w:div>
    <w:div w:id="212692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b04395de5becb9bf01e1f3f10894ef1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f9e35186664e62da6e74f344b3872876"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c8b76cb-a435-4ff2-aa72-e96e05e54d32"/>
    <ds:schemaRef ds:uri="http://www.w3.org/XML/1998/namespace"/>
    <ds:schemaRef ds:uri="1c5bbdc9-acea-48ee-8edc-3bfa74557116"/>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3.xml><?xml version="1.0" encoding="utf-8"?>
<ds:datastoreItem xmlns:ds="http://schemas.openxmlformats.org/officeDocument/2006/customXml" ds:itemID="{C46C5495-29BD-4D8B-A71E-3158B2C5A96B}"/>
</file>

<file path=docProps/app.xml><?xml version="1.0" encoding="utf-8"?>
<Properties xmlns="http://schemas.openxmlformats.org/officeDocument/2006/extended-properties" xmlns:vt="http://schemas.openxmlformats.org/officeDocument/2006/docPropsVTypes">
  <Template>Single spaced (blank)</Template>
  <TotalTime>12</TotalTime>
  <Pages>2</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Velda Houlden</cp:lastModifiedBy>
  <cp:revision>5</cp:revision>
  <dcterms:created xsi:type="dcterms:W3CDTF">2024-05-07T10:40:00Z</dcterms:created>
  <dcterms:modified xsi:type="dcterms:W3CDTF">2025-12-03T14:35:00Z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